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B9" w:rsidRDefault="00134DB9">
      <w:pPr>
        <w:rPr>
          <w:b/>
          <w:sz w:val="28"/>
          <w:szCs w:val="28"/>
        </w:rPr>
      </w:pPr>
      <w:r w:rsidRPr="00134DB9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134DB9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34DB9" w:rsidRDefault="00134DB9">
      <w:pPr>
        <w:rPr>
          <w:b/>
          <w:sz w:val="28"/>
          <w:szCs w:val="28"/>
        </w:rPr>
      </w:pPr>
    </w:p>
    <w:p w:rsidR="00134DB9" w:rsidRPr="00E82B8B" w:rsidRDefault="00E82B8B" w:rsidP="00E82B8B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</w:t>
      </w:r>
    </w:p>
    <w:p w:rsidR="00134DB9" w:rsidRDefault="00E82B8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Цифра дня: </w:t>
      </w:r>
      <w:r>
        <w:rPr>
          <w:b/>
          <w:bCs/>
          <w:sz w:val="28"/>
          <w:szCs w:val="28"/>
        </w:rPr>
        <w:t>новосибирским Росреестром проведено</w:t>
      </w:r>
      <w:r>
        <w:rPr>
          <w:b/>
          <w:sz w:val="28"/>
          <w:szCs w:val="28"/>
        </w:rPr>
        <w:t xml:space="preserve"> 1393 </w:t>
      </w:r>
      <w:r>
        <w:rPr>
          <w:b/>
          <w:bCs/>
          <w:sz w:val="28"/>
          <w:szCs w:val="28"/>
        </w:rPr>
        <w:t>мероприятия для подконтрольных субъектов</w:t>
      </w:r>
    </w:p>
    <w:p w:rsidR="00134DB9" w:rsidRDefault="00134DB9">
      <w:pPr>
        <w:jc w:val="center"/>
        <w:rPr>
          <w:b/>
          <w:bCs/>
          <w:sz w:val="28"/>
          <w:szCs w:val="28"/>
        </w:rPr>
      </w:pPr>
    </w:p>
    <w:p w:rsidR="00134DB9" w:rsidRDefault="00134DB9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34DB9" w:rsidRDefault="00E82B8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2025 году специалистами н</w:t>
      </w:r>
      <w:r>
        <w:rPr>
          <w:color w:val="000000"/>
          <w:sz w:val="28"/>
          <w:szCs w:val="28"/>
          <w:shd w:val="clear" w:color="auto" w:fill="FFFFFF"/>
        </w:rPr>
        <w:t xml:space="preserve">овосибирского Росреестра продолжается профилактическая работа </w:t>
      </w:r>
      <w:r>
        <w:rPr>
          <w:color w:val="000000"/>
          <w:sz w:val="28"/>
          <w:szCs w:val="28"/>
        </w:rPr>
        <w:t>по предупреждению нарушений обязательных требований земельного законодательства, законодательства о геодезии и картографии.</w:t>
      </w:r>
    </w:p>
    <w:p w:rsidR="00134DB9" w:rsidRDefault="00E82B8B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Утверждены специальные программы профилактики </w:t>
      </w:r>
      <w:r>
        <w:rPr>
          <w:spacing w:val="-4"/>
          <w:sz w:val="28"/>
          <w:szCs w:val="28"/>
        </w:rPr>
        <w:t xml:space="preserve">рисков причинения вреда </w:t>
      </w:r>
      <w:r>
        <w:rPr>
          <w:spacing w:val="-4"/>
          <w:sz w:val="28"/>
          <w:szCs w:val="28"/>
        </w:rPr>
        <w:t>(ущерба) охраняемым законом ценностям.</w:t>
      </w:r>
    </w:p>
    <w:p w:rsidR="00134DB9" w:rsidRDefault="00E82B8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 полугодии 2025 года в регионе проведено 1393 мероприятия для подконтрольных субъектов. </w:t>
      </w:r>
    </w:p>
    <w:p w:rsidR="00134DB9" w:rsidRDefault="00E82B8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Проведено 69 консультаций </w:t>
      </w:r>
      <w:r>
        <w:rPr>
          <w:color w:val="000000"/>
          <w:sz w:val="28"/>
          <w:szCs w:val="28"/>
        </w:rPr>
        <w:t xml:space="preserve">о профилактике нарушений обязательных требований земельного законодательства и законодательства </w:t>
      </w:r>
      <w:r>
        <w:rPr>
          <w:bCs/>
          <w:color w:val="000000"/>
          <w:sz w:val="28"/>
          <w:szCs w:val="28"/>
        </w:rPr>
        <w:t>в с</w:t>
      </w:r>
      <w:r>
        <w:rPr>
          <w:bCs/>
          <w:color w:val="000000"/>
          <w:sz w:val="28"/>
          <w:szCs w:val="28"/>
        </w:rPr>
        <w:t xml:space="preserve">фере лицензирования геодезической и картографической деятельности. </w:t>
      </w:r>
    </w:p>
    <w:p w:rsidR="00134DB9" w:rsidRDefault="00E82B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 лицензиатам п</w:t>
      </w:r>
      <w:r>
        <w:rPr>
          <w:sz w:val="28"/>
          <w:szCs w:val="28"/>
        </w:rPr>
        <w:t xml:space="preserve">роведено два обязательных профилактических визита </w:t>
      </w:r>
      <w:r>
        <w:rPr>
          <w:color w:val="000000"/>
          <w:sz w:val="28"/>
          <w:szCs w:val="28"/>
          <w:shd w:val="clear" w:color="auto" w:fill="FFFFFF"/>
        </w:rPr>
        <w:t>в форме профилактической беседы и информирования об обязательных требованиях, которые предъявляются к их деятельности.</w:t>
      </w:r>
    </w:p>
    <w:p w:rsidR="00134DB9" w:rsidRDefault="00E82B8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федерального государственного земельного контроля (надзора) объявлено 1052 предостережения о недопустимости нарушения требований земельного законодательства. </w:t>
      </w:r>
    </w:p>
    <w:p w:rsidR="00134DB9" w:rsidRDefault="00E82B8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федерального государственного контроля (надзора) в области геодезии и картограф</w:t>
      </w:r>
      <w:r>
        <w:rPr>
          <w:color w:val="000000"/>
          <w:sz w:val="28"/>
          <w:szCs w:val="28"/>
        </w:rPr>
        <w:t>ии объявлено 17 предостережений о недопустимости нарушения требований законодательства о наименованиях географических объектов.</w:t>
      </w:r>
    </w:p>
    <w:p w:rsidR="00134DB9" w:rsidRDefault="00E82B8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Осуществлялось публичное информирование посредством официального сайта Росреестра и средств массовой информации – в городе и рай</w:t>
      </w:r>
      <w:r>
        <w:rPr>
          <w:color w:val="000000"/>
          <w:sz w:val="28"/>
          <w:szCs w:val="28"/>
        </w:rPr>
        <w:t xml:space="preserve">онах области опубликовано более 100 материалов. </w:t>
      </w:r>
    </w:p>
    <w:p w:rsidR="00134DB9" w:rsidRDefault="00E82B8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повышения эффективности</w:t>
      </w:r>
      <w:r>
        <w:rPr>
          <w:color w:val="000000"/>
          <w:sz w:val="28"/>
          <w:szCs w:val="28"/>
        </w:rPr>
        <w:t xml:space="preserve"> надзорной деятельности в сфере земельного законодательства состоялось 10 совместных мероприятий с органами местного самоуправления.</w:t>
      </w:r>
    </w:p>
    <w:p w:rsidR="00134DB9" w:rsidRDefault="00E82B8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организации и проведения провер</w:t>
      </w:r>
      <w:r>
        <w:rPr>
          <w:color w:val="000000"/>
          <w:sz w:val="28"/>
          <w:szCs w:val="28"/>
        </w:rPr>
        <w:t xml:space="preserve">ок, соблюдения требований законодательства при осуществлении федерального государственного контроля (надзора) руководством </w:t>
      </w:r>
      <w:r>
        <w:rPr>
          <w:color w:val="000000"/>
          <w:sz w:val="28"/>
          <w:szCs w:val="28"/>
          <w:shd w:val="clear" w:color="auto" w:fill="FFFFFF"/>
        </w:rPr>
        <w:t>новосибирского Росреестра</w:t>
      </w:r>
      <w:r>
        <w:rPr>
          <w:color w:val="000000"/>
          <w:sz w:val="28"/>
          <w:szCs w:val="28"/>
        </w:rPr>
        <w:t xml:space="preserve"> проведено 8 личных приемов.</w:t>
      </w:r>
    </w:p>
    <w:p w:rsidR="00134DB9" w:rsidRDefault="00E82B8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профилактических мероприятий оценивают сами подконтрольные субъекты.</w:t>
      </w:r>
      <w:r>
        <w:rPr>
          <w:color w:val="000000"/>
          <w:sz w:val="28"/>
          <w:szCs w:val="28"/>
        </w:rPr>
        <w:t xml:space="preserve"> Полученные показатели свидетельствуют об информированности об обязательных требованиях законодательства, их понятности, доступности информации об изменениях обязательных </w:t>
      </w:r>
      <w:r>
        <w:rPr>
          <w:color w:val="000000"/>
          <w:sz w:val="28"/>
          <w:szCs w:val="28"/>
        </w:rPr>
        <w:lastRenderedPageBreak/>
        <w:t>требований, удовлетворенности проведенными профилактическими визитами.</w:t>
      </w:r>
    </w:p>
    <w:p w:rsidR="00134DB9" w:rsidRDefault="00E82B8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 п</w:t>
      </w:r>
      <w:r>
        <w:rPr>
          <w:color w:val="000000"/>
          <w:sz w:val="28"/>
          <w:szCs w:val="28"/>
        </w:rPr>
        <w:t xml:space="preserve">роведении профилактических мероприятий по каждому виду контроля (надзора) размещена в региональном блоке Управления на официальном сайте </w:t>
      </w:r>
      <w:hyperlink r:id="rId8" w:tooltip="https://rosreestr.gov.ru/open-service/audits/" w:history="1">
        <w:r>
          <w:rPr>
            <w:rStyle w:val="ac"/>
            <w:sz w:val="28"/>
            <w:szCs w:val="28"/>
          </w:rPr>
          <w:t>Росреест</w:t>
        </w:r>
        <w:r>
          <w:rPr>
            <w:rStyle w:val="ac"/>
            <w:sz w:val="28"/>
            <w:szCs w:val="28"/>
          </w:rPr>
          <w:t>ра</w:t>
        </w:r>
      </w:hyperlink>
      <w:r>
        <w:rPr>
          <w:color w:val="000000"/>
          <w:sz w:val="28"/>
          <w:szCs w:val="28"/>
        </w:rPr>
        <w:t>.</w:t>
      </w:r>
    </w:p>
    <w:p w:rsidR="00134DB9" w:rsidRDefault="00134DB9">
      <w:pPr>
        <w:ind w:firstLine="709"/>
        <w:jc w:val="both"/>
        <w:rPr>
          <w:sz w:val="28"/>
          <w:szCs w:val="28"/>
        </w:rPr>
      </w:pPr>
    </w:p>
    <w:p w:rsidR="00134DB9" w:rsidRDefault="00134DB9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</w:p>
    <w:p w:rsidR="00134DB9" w:rsidRDefault="00134DB9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  <w:shd w:val="clear" w:color="auto" w:fill="FFFFFF"/>
          <w:lang w:eastAsia="en-US"/>
        </w:rPr>
      </w:pPr>
    </w:p>
    <w:p w:rsidR="00134DB9" w:rsidRDefault="00E82B8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134DB9" w:rsidRDefault="00E82B8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134DB9" w:rsidRDefault="00134DB9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134DB9" w:rsidRDefault="00134DB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34DB9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134DB9" w:rsidRDefault="00E82B8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34DB9" w:rsidRDefault="00E82B8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>ляется Светлана Евгеньевна Рягузова.</w:t>
      </w:r>
    </w:p>
    <w:p w:rsidR="00134DB9" w:rsidRDefault="00134DB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134DB9" w:rsidRDefault="00E82B8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34DB9" w:rsidRDefault="00E82B8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34DB9" w:rsidRDefault="00E82B8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134DB9" w:rsidRDefault="00E82B8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82B8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134DB9" w:rsidRDefault="00134DB9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E82B8B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E82B8B" w:rsidRPr="00E82B8B">
          <w:rPr>
            <w:rStyle w:val="ac"/>
            <w:rFonts w:ascii="Segoe UI" w:hAnsi="Segoe UI" w:cs="Segoe UI"/>
            <w:sz w:val="18"/>
            <w:szCs w:val="20"/>
          </w:rPr>
          <w:t>@</w:t>
        </w:r>
        <w:r w:rsidR="00E82B8B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E82B8B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E82B8B" w:rsidRPr="00E82B8B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82B8B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E82B8B" w:rsidRPr="00E82B8B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82B8B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E82B8B" w:rsidRPr="00E82B8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134DB9" w:rsidRPr="00E82B8B" w:rsidRDefault="00E82B8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82B8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E82B8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134DB9" w:rsidRDefault="00E82B8B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1" w:history="1">
        <w:r w:rsidRPr="00E82B8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E82B8B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E82B8B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134DB9" w:rsidRDefault="00134DB9">
      <w:pPr>
        <w:tabs>
          <w:tab w:val="left" w:pos="4678"/>
          <w:tab w:val="left" w:pos="5529"/>
        </w:tabs>
        <w:contextualSpacing/>
        <w:jc w:val="both"/>
        <w:rPr>
          <w:sz w:val="28"/>
          <w:szCs w:val="28"/>
        </w:rPr>
      </w:pPr>
    </w:p>
    <w:sectPr w:rsidR="00134DB9" w:rsidSect="00134DB9">
      <w:headerReference w:type="default" r:id="rId15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B9" w:rsidRDefault="00E82B8B">
      <w:r>
        <w:separator/>
      </w:r>
    </w:p>
  </w:endnote>
  <w:endnote w:type="continuationSeparator" w:id="0">
    <w:p w:rsidR="00134DB9" w:rsidRDefault="00E8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B9" w:rsidRDefault="00E82B8B">
      <w:r>
        <w:separator/>
      </w:r>
    </w:p>
  </w:footnote>
  <w:footnote w:type="continuationSeparator" w:id="0">
    <w:p w:rsidR="00134DB9" w:rsidRDefault="00E8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B9" w:rsidRDefault="00134DB9">
    <w:pPr>
      <w:pStyle w:val="afb"/>
      <w:jc w:val="center"/>
    </w:pPr>
    <w:r>
      <w:fldChar w:fldCharType="begin"/>
    </w:r>
    <w:r w:rsidR="00E82B8B">
      <w:instrText xml:space="preserve"> PAGE   \* MERGEFORMAT </w:instrText>
    </w:r>
    <w:r>
      <w:fldChar w:fldCharType="separate"/>
    </w:r>
    <w:r w:rsidR="00E82B8B">
      <w:rPr>
        <w:noProof/>
      </w:rPr>
      <w:t>2</w:t>
    </w:r>
    <w:r>
      <w:fldChar w:fldCharType="end"/>
    </w:r>
  </w:p>
  <w:p w:rsidR="00134DB9" w:rsidRDefault="00134DB9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238"/>
    <w:multiLevelType w:val="hybridMultilevel"/>
    <w:tmpl w:val="50900C64"/>
    <w:lvl w:ilvl="0" w:tplc="CA409500">
      <w:start w:val="1"/>
      <w:numFmt w:val="decimal"/>
      <w:lvlText w:val="%1."/>
      <w:lvlJc w:val="left"/>
      <w:pPr>
        <w:ind w:left="720" w:hanging="360"/>
      </w:pPr>
    </w:lvl>
    <w:lvl w:ilvl="1" w:tplc="B76088BC">
      <w:start w:val="1"/>
      <w:numFmt w:val="lowerLetter"/>
      <w:lvlText w:val="%2."/>
      <w:lvlJc w:val="left"/>
      <w:pPr>
        <w:ind w:left="1440" w:hanging="360"/>
      </w:pPr>
    </w:lvl>
    <w:lvl w:ilvl="2" w:tplc="243C6220">
      <w:start w:val="1"/>
      <w:numFmt w:val="lowerRoman"/>
      <w:lvlText w:val="%3."/>
      <w:lvlJc w:val="right"/>
      <w:pPr>
        <w:ind w:left="2160" w:hanging="180"/>
      </w:pPr>
    </w:lvl>
    <w:lvl w:ilvl="3" w:tplc="F6108CC6">
      <w:start w:val="1"/>
      <w:numFmt w:val="decimal"/>
      <w:lvlText w:val="%4."/>
      <w:lvlJc w:val="left"/>
      <w:pPr>
        <w:ind w:left="2880" w:hanging="360"/>
      </w:pPr>
    </w:lvl>
    <w:lvl w:ilvl="4" w:tplc="F796CFF6">
      <w:start w:val="1"/>
      <w:numFmt w:val="lowerLetter"/>
      <w:lvlText w:val="%5."/>
      <w:lvlJc w:val="left"/>
      <w:pPr>
        <w:ind w:left="3600" w:hanging="360"/>
      </w:pPr>
    </w:lvl>
    <w:lvl w:ilvl="5" w:tplc="C8B099D6">
      <w:start w:val="1"/>
      <w:numFmt w:val="lowerRoman"/>
      <w:lvlText w:val="%6."/>
      <w:lvlJc w:val="right"/>
      <w:pPr>
        <w:ind w:left="4320" w:hanging="180"/>
      </w:pPr>
    </w:lvl>
    <w:lvl w:ilvl="6" w:tplc="35AC5430">
      <w:start w:val="1"/>
      <w:numFmt w:val="decimal"/>
      <w:lvlText w:val="%7."/>
      <w:lvlJc w:val="left"/>
      <w:pPr>
        <w:ind w:left="5040" w:hanging="360"/>
      </w:pPr>
    </w:lvl>
    <w:lvl w:ilvl="7" w:tplc="27F67DB0">
      <w:start w:val="1"/>
      <w:numFmt w:val="lowerLetter"/>
      <w:lvlText w:val="%8."/>
      <w:lvlJc w:val="left"/>
      <w:pPr>
        <w:ind w:left="5760" w:hanging="360"/>
      </w:pPr>
    </w:lvl>
    <w:lvl w:ilvl="8" w:tplc="660EB6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554B"/>
    <w:multiLevelType w:val="hybridMultilevel"/>
    <w:tmpl w:val="C72C834E"/>
    <w:lvl w:ilvl="0" w:tplc="DB422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A9C6D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126E64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2774EF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71AC5A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7BDC1B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B2F63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5C849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132A5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224A3953"/>
    <w:multiLevelType w:val="hybridMultilevel"/>
    <w:tmpl w:val="E5325AA2"/>
    <w:lvl w:ilvl="0" w:tplc="6AF22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8666F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83EED0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0D898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776268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A78294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C608D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AC80D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0DEA1E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22DD3FAC"/>
    <w:multiLevelType w:val="hybridMultilevel"/>
    <w:tmpl w:val="FB905892"/>
    <w:lvl w:ilvl="0" w:tplc="531A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2101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EC0E6B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17CC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D0608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94449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9A6D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D17E68B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495CD0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2F0B68A6"/>
    <w:multiLevelType w:val="hybridMultilevel"/>
    <w:tmpl w:val="F110B49C"/>
    <w:lvl w:ilvl="0" w:tplc="7722B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49A2C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90AA4A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2A985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58C4AF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3D44BE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8EB08D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EDBCEF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FFC0ED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31F543C6"/>
    <w:multiLevelType w:val="hybridMultilevel"/>
    <w:tmpl w:val="65C2250C"/>
    <w:lvl w:ilvl="0" w:tplc="94D42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5D49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FD5685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88DAA0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BB1A68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B22E29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4A843F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B302CD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C5E2F0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350F2DB6"/>
    <w:multiLevelType w:val="hybridMultilevel"/>
    <w:tmpl w:val="99EA499A"/>
    <w:lvl w:ilvl="0" w:tplc="1AC8F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F6E4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14AEA5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80CE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D4A16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6D5002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9F8C3E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91AAF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F86842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3C7C1F7A"/>
    <w:multiLevelType w:val="hybridMultilevel"/>
    <w:tmpl w:val="99BADDCA"/>
    <w:lvl w:ilvl="0" w:tplc="4B1E5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24C4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C00F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48AD9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14C06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58C0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250A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098C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7161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3E8252F3"/>
    <w:multiLevelType w:val="hybridMultilevel"/>
    <w:tmpl w:val="15FE1914"/>
    <w:lvl w:ilvl="0" w:tplc="60B69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858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474E1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42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ED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26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42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CE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CA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332AE"/>
    <w:multiLevelType w:val="hybridMultilevel"/>
    <w:tmpl w:val="D8361A16"/>
    <w:lvl w:ilvl="0" w:tplc="0046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A5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CD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5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E0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0A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E7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AB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D2219"/>
    <w:multiLevelType w:val="hybridMultilevel"/>
    <w:tmpl w:val="B3D0EA82"/>
    <w:lvl w:ilvl="0" w:tplc="0ECAB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FA6C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533A52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D6AE4E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20781F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E9307E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9B048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6C665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CF267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5782510B"/>
    <w:multiLevelType w:val="hybridMultilevel"/>
    <w:tmpl w:val="972A9522"/>
    <w:lvl w:ilvl="0" w:tplc="B91AA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4F224C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35255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B7907D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1B563B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ED48671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1EB8DF6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357E72E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B78CFC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2">
    <w:nsid w:val="59AF64D9"/>
    <w:multiLevelType w:val="hybridMultilevel"/>
    <w:tmpl w:val="4ED6B904"/>
    <w:lvl w:ilvl="0" w:tplc="4D145BF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62F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3E1C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0CF1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CA1F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18A8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04DA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3AF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3C844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0F74048"/>
    <w:multiLevelType w:val="hybridMultilevel"/>
    <w:tmpl w:val="7CFA2AEA"/>
    <w:lvl w:ilvl="0" w:tplc="B1E8901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 w:tplc="220699A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5412B86C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786C2D9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9F2CCAB0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 w:tplc="5AACDEF4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DCA8ABD2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1BA2570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 w:tplc="C55CFDFC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>
    <w:nsid w:val="61757F3F"/>
    <w:multiLevelType w:val="hybridMultilevel"/>
    <w:tmpl w:val="BD0877CE"/>
    <w:lvl w:ilvl="0" w:tplc="B59EF962">
      <w:start w:val="1"/>
      <w:numFmt w:val="bullet"/>
      <w:lvlText w:val=""/>
      <w:lvlJc w:val="left"/>
      <w:pPr>
        <w:ind w:left="1200" w:hanging="360"/>
      </w:pPr>
      <w:rPr>
        <w:rFonts w:ascii="Symbol" w:hAnsi="Symbol"/>
      </w:rPr>
    </w:lvl>
    <w:lvl w:ilvl="1" w:tplc="A75C068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 w:tplc="C1D249E2">
      <w:start w:val="1"/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 w:tplc="EAAE9A4C">
      <w:start w:val="1"/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 w:tplc="F9783CCC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 w:tplc="F26A54CA">
      <w:start w:val="1"/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 w:tplc="3628E6DE">
      <w:start w:val="1"/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 w:tplc="60643410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 w:tplc="C4440762">
      <w:start w:val="1"/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15">
    <w:nsid w:val="69720D75"/>
    <w:multiLevelType w:val="hybridMultilevel"/>
    <w:tmpl w:val="12D280A8"/>
    <w:lvl w:ilvl="0" w:tplc="43743B2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4280AF4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D160DBF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48AA043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326CD00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0540AE7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96EA342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823223E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D4A8BD9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6">
    <w:nsid w:val="730E3C82"/>
    <w:multiLevelType w:val="hybridMultilevel"/>
    <w:tmpl w:val="2C8C4926"/>
    <w:lvl w:ilvl="0" w:tplc="A6D49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5604A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AF04C9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1928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4FD892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C69E44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C61A66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CD5CBF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DE4213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nsid w:val="75575FC5"/>
    <w:multiLevelType w:val="hybridMultilevel"/>
    <w:tmpl w:val="AB149658"/>
    <w:lvl w:ilvl="0" w:tplc="29C4AB5C">
      <w:start w:val="1"/>
      <w:numFmt w:val="decimal"/>
      <w:lvlText w:val="%1."/>
      <w:lvlJc w:val="left"/>
      <w:pPr>
        <w:ind w:left="927" w:hanging="360"/>
      </w:pPr>
    </w:lvl>
    <w:lvl w:ilvl="1" w:tplc="9D7C4F70">
      <w:start w:val="1"/>
      <w:numFmt w:val="lowerLetter"/>
      <w:lvlText w:val="%2."/>
      <w:lvlJc w:val="left"/>
      <w:pPr>
        <w:ind w:left="1647" w:hanging="360"/>
      </w:pPr>
    </w:lvl>
    <w:lvl w:ilvl="2" w:tplc="0D0AA880">
      <w:start w:val="1"/>
      <w:numFmt w:val="lowerRoman"/>
      <w:lvlText w:val="%3."/>
      <w:lvlJc w:val="right"/>
      <w:pPr>
        <w:ind w:left="2367" w:hanging="180"/>
      </w:pPr>
    </w:lvl>
    <w:lvl w:ilvl="3" w:tplc="B490705C">
      <w:start w:val="1"/>
      <w:numFmt w:val="decimal"/>
      <w:lvlText w:val="%4."/>
      <w:lvlJc w:val="left"/>
      <w:pPr>
        <w:ind w:left="3087" w:hanging="360"/>
      </w:pPr>
    </w:lvl>
    <w:lvl w:ilvl="4" w:tplc="FB324F5C">
      <w:start w:val="1"/>
      <w:numFmt w:val="lowerLetter"/>
      <w:lvlText w:val="%5."/>
      <w:lvlJc w:val="left"/>
      <w:pPr>
        <w:ind w:left="3807" w:hanging="360"/>
      </w:pPr>
    </w:lvl>
    <w:lvl w:ilvl="5" w:tplc="FAAC412A">
      <w:start w:val="1"/>
      <w:numFmt w:val="lowerRoman"/>
      <w:lvlText w:val="%6."/>
      <w:lvlJc w:val="right"/>
      <w:pPr>
        <w:ind w:left="4527" w:hanging="180"/>
      </w:pPr>
    </w:lvl>
    <w:lvl w:ilvl="6" w:tplc="68AAA762">
      <w:start w:val="1"/>
      <w:numFmt w:val="decimal"/>
      <w:lvlText w:val="%7."/>
      <w:lvlJc w:val="left"/>
      <w:pPr>
        <w:ind w:left="5247" w:hanging="360"/>
      </w:pPr>
    </w:lvl>
    <w:lvl w:ilvl="7" w:tplc="0BA041E0">
      <w:start w:val="1"/>
      <w:numFmt w:val="lowerLetter"/>
      <w:lvlText w:val="%8."/>
      <w:lvlJc w:val="left"/>
      <w:pPr>
        <w:ind w:left="5967" w:hanging="360"/>
      </w:pPr>
    </w:lvl>
    <w:lvl w:ilvl="8" w:tplc="BB64746C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C83CC8"/>
    <w:multiLevelType w:val="hybridMultilevel"/>
    <w:tmpl w:val="1532A658"/>
    <w:lvl w:ilvl="0" w:tplc="1C6E0540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CF209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4888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8215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FA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7A50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8C36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72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785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  <w:num w:numId="15">
    <w:abstractNumId w:val="16"/>
  </w:num>
  <w:num w:numId="16">
    <w:abstractNumId w:val="3"/>
  </w:num>
  <w:num w:numId="17">
    <w:abstractNumId w:val="9"/>
  </w:num>
  <w:num w:numId="18">
    <w:abstractNumId w:val="14"/>
  </w:num>
  <w:num w:numId="19">
    <w:abstractNumId w:val="7"/>
  </w:num>
  <w:num w:numId="20">
    <w:abstractNumId w:val="7"/>
    <w:lvlOverride w:ilvl="0">
      <w:lvl w:ilvl="0" w:tplc="4B1E5592">
        <w:numFmt w:val="decimal"/>
        <w:lvlText w:val=""/>
        <w:lvlJc w:val="left"/>
      </w:lvl>
    </w:lvlOverride>
    <w:lvlOverride w:ilvl="1">
      <w:lvl w:ilvl="1" w:tplc="124C4F5A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/>
          <w:sz w:val="20"/>
        </w:rPr>
      </w:lvl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DB9"/>
    <w:rsid w:val="00134DB9"/>
    <w:rsid w:val="00E8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DB9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34D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134D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4D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4DB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4D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34DB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4D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34DB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4D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4DB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4DB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34DB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4DB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4DB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4D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4DB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4DB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4DB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4D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4DB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4DB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34DB9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34DB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34DB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34DB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34D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4D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34DB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34D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34DB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4DB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34DB9"/>
  </w:style>
  <w:style w:type="paragraph" w:customStyle="1" w:styleId="Footer">
    <w:name w:val="Footer"/>
    <w:basedOn w:val="a"/>
    <w:link w:val="CaptionChar"/>
    <w:uiPriority w:val="99"/>
    <w:unhideWhenUsed/>
    <w:rsid w:val="00134DB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34DB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4DB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4DB9"/>
  </w:style>
  <w:style w:type="table" w:styleId="ab">
    <w:name w:val="Table Grid"/>
    <w:basedOn w:val="a1"/>
    <w:rsid w:val="00134DB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4D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4D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34D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34D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4D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4D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4D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4D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4D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4D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4D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4D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34D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4D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34D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4D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4D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4D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4D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34D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4D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4D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4D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4D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4D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4D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4D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34D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34DB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34DB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34DB9"/>
    <w:rPr>
      <w:sz w:val="18"/>
    </w:rPr>
  </w:style>
  <w:style w:type="character" w:styleId="af">
    <w:name w:val="footnote reference"/>
    <w:uiPriority w:val="99"/>
    <w:unhideWhenUsed/>
    <w:rsid w:val="00134DB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34DB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34DB9"/>
    <w:rPr>
      <w:sz w:val="20"/>
    </w:rPr>
  </w:style>
  <w:style w:type="character" w:styleId="af2">
    <w:name w:val="endnote reference"/>
    <w:uiPriority w:val="99"/>
    <w:semiHidden/>
    <w:unhideWhenUsed/>
    <w:rsid w:val="00134D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34DB9"/>
    <w:pPr>
      <w:spacing w:after="57"/>
    </w:pPr>
  </w:style>
  <w:style w:type="paragraph" w:styleId="23">
    <w:name w:val="toc 2"/>
    <w:basedOn w:val="a"/>
    <w:next w:val="a"/>
    <w:uiPriority w:val="39"/>
    <w:unhideWhenUsed/>
    <w:rsid w:val="00134D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34DB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4DB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4DB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4DB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4DB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4DB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4DB9"/>
    <w:pPr>
      <w:spacing w:after="57"/>
      <w:ind w:left="2268"/>
    </w:pPr>
  </w:style>
  <w:style w:type="paragraph" w:styleId="af3">
    <w:name w:val="TOC Heading"/>
    <w:uiPriority w:val="39"/>
    <w:unhideWhenUsed/>
    <w:rsid w:val="00134DB9"/>
  </w:style>
  <w:style w:type="paragraph" w:styleId="af4">
    <w:name w:val="table of figures"/>
    <w:basedOn w:val="a"/>
    <w:next w:val="a"/>
    <w:uiPriority w:val="99"/>
    <w:unhideWhenUsed/>
    <w:rsid w:val="00134DB9"/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uiPriority w:val="99"/>
    <w:rsid w:val="00134DB9"/>
    <w:pPr>
      <w:spacing w:before="100" w:beforeAutospacing="1" w:after="100" w:afterAutospacing="1"/>
    </w:pPr>
    <w:rPr>
      <w:lang w:val="en-US" w:eastAsia="en-US"/>
    </w:rPr>
  </w:style>
  <w:style w:type="character" w:styleId="af5">
    <w:name w:val="Strong"/>
    <w:uiPriority w:val="22"/>
    <w:qFormat/>
    <w:rsid w:val="00134DB9"/>
    <w:rPr>
      <w:b/>
      <w:bCs/>
    </w:rPr>
  </w:style>
  <w:style w:type="character" w:customStyle="1" w:styleId="apple-converted-space">
    <w:name w:val="apple-converted-space"/>
    <w:basedOn w:val="a0"/>
    <w:rsid w:val="00134DB9"/>
  </w:style>
  <w:style w:type="character" w:styleId="af6">
    <w:name w:val="Emphasis"/>
    <w:uiPriority w:val="20"/>
    <w:qFormat/>
    <w:rsid w:val="00134DB9"/>
    <w:rPr>
      <w:i/>
      <w:iCs/>
    </w:rPr>
  </w:style>
  <w:style w:type="paragraph" w:styleId="af7">
    <w:name w:val="Body Text"/>
    <w:basedOn w:val="a"/>
    <w:link w:val="af8"/>
    <w:uiPriority w:val="99"/>
    <w:unhideWhenUsed/>
    <w:rsid w:val="00134DB9"/>
    <w:pPr>
      <w:spacing w:after="120"/>
    </w:pPr>
    <w:rPr>
      <w:lang w:val="en-US" w:eastAsia="en-US"/>
    </w:rPr>
  </w:style>
  <w:style w:type="character" w:customStyle="1" w:styleId="af8">
    <w:name w:val="Основной текст Знак"/>
    <w:link w:val="af7"/>
    <w:uiPriority w:val="99"/>
    <w:rsid w:val="00134DB9"/>
    <w:rPr>
      <w:sz w:val="24"/>
      <w:szCs w:val="24"/>
      <w:lang w:val="en-US" w:eastAsia="en-US"/>
    </w:rPr>
  </w:style>
  <w:style w:type="paragraph" w:styleId="af9">
    <w:name w:val="Body Text Indent"/>
    <w:basedOn w:val="a"/>
    <w:link w:val="afa"/>
    <w:rsid w:val="00134DB9"/>
    <w:pPr>
      <w:spacing w:after="120"/>
      <w:ind w:left="283"/>
    </w:pPr>
    <w:rPr>
      <w:lang w:val="en-US" w:eastAsia="en-US"/>
    </w:rPr>
  </w:style>
  <w:style w:type="character" w:customStyle="1" w:styleId="afa">
    <w:name w:val="Основной текст с отступом Знак"/>
    <w:link w:val="af9"/>
    <w:rsid w:val="00134DB9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uiPriority w:val="99"/>
    <w:rsid w:val="00134DB9"/>
    <w:rPr>
      <w:sz w:val="24"/>
      <w:szCs w:val="24"/>
    </w:rPr>
  </w:style>
  <w:style w:type="character" w:customStyle="1" w:styleId="blk">
    <w:name w:val="blk"/>
    <w:rsid w:val="00134DB9"/>
  </w:style>
  <w:style w:type="character" w:customStyle="1" w:styleId="10">
    <w:name w:val="Заголовок 1 Знак"/>
    <w:link w:val="1"/>
    <w:rsid w:val="00134DB9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12">
    <w:name w:val="Основной текст1"/>
    <w:rsid w:val="00134DB9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34DB9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134DB9"/>
    <w:pPr>
      <w:widowControl w:val="0"/>
    </w:pPr>
    <w:rPr>
      <w:rFonts w:ascii="Calibri" w:hAnsi="Calibri"/>
      <w:sz w:val="22"/>
    </w:rPr>
  </w:style>
  <w:style w:type="paragraph" w:styleId="afb">
    <w:name w:val="header"/>
    <w:basedOn w:val="a"/>
    <w:link w:val="afc"/>
    <w:uiPriority w:val="99"/>
    <w:rsid w:val="00134DB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Верхний колонтитул Знак"/>
    <w:link w:val="afb"/>
    <w:uiPriority w:val="99"/>
    <w:rsid w:val="00134DB9"/>
    <w:rPr>
      <w:sz w:val="24"/>
      <w:szCs w:val="24"/>
    </w:rPr>
  </w:style>
  <w:style w:type="paragraph" w:styleId="afd">
    <w:name w:val="footer"/>
    <w:basedOn w:val="a"/>
    <w:link w:val="afe"/>
    <w:rsid w:val="00134DB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e">
    <w:name w:val="Нижний колонтитул Знак"/>
    <w:link w:val="afd"/>
    <w:rsid w:val="00134DB9"/>
    <w:rPr>
      <w:sz w:val="24"/>
      <w:szCs w:val="24"/>
    </w:rPr>
  </w:style>
  <w:style w:type="character" w:customStyle="1" w:styleId="30">
    <w:name w:val="Заголовок 3 Знак"/>
    <w:link w:val="3"/>
    <w:rsid w:val="00134DB9"/>
    <w:rPr>
      <w:rFonts w:ascii="Cambria" w:eastAsia="Times New Roman" w:hAnsi="Cambria" w:cs="Times New Roman"/>
      <w:b/>
      <w:bCs/>
      <w:sz w:val="26"/>
      <w:szCs w:val="26"/>
    </w:rPr>
  </w:style>
  <w:style w:type="paragraph" w:styleId="aff">
    <w:name w:val="Balloon Text"/>
    <w:basedOn w:val="a"/>
    <w:link w:val="aff0"/>
    <w:rsid w:val="00134DB9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sid w:val="00134DB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134DB9"/>
    <w:pPr>
      <w:spacing w:before="100" w:beforeAutospacing="1" w:after="100" w:afterAutospacing="1"/>
    </w:pPr>
  </w:style>
  <w:style w:type="paragraph" w:customStyle="1" w:styleId="aff1">
    <w:name w:val="Письма"/>
    <w:basedOn w:val="a"/>
    <w:rsid w:val="00134DB9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134DB9"/>
    <w:rPr>
      <w:rFonts w:ascii="Calibri" w:hAnsi="Calibri"/>
      <w:sz w:val="22"/>
      <w:lang w:bidi="ar-SA"/>
    </w:rPr>
  </w:style>
  <w:style w:type="character" w:customStyle="1" w:styleId="matching-text-highlight">
    <w:name w:val="matching-text-highlight"/>
    <w:basedOn w:val="a0"/>
    <w:rsid w:val="00134DB9"/>
  </w:style>
  <w:style w:type="character" w:customStyle="1" w:styleId="example-fullblock">
    <w:name w:val="example-fullblock"/>
    <w:rsid w:val="00134DB9"/>
  </w:style>
  <w:style w:type="character" w:customStyle="1" w:styleId="example-block">
    <w:name w:val="example-block"/>
    <w:rsid w:val="00134DB9"/>
  </w:style>
  <w:style w:type="character" w:customStyle="1" w:styleId="example-select">
    <w:name w:val="example-select"/>
    <w:rsid w:val="00134DB9"/>
  </w:style>
  <w:style w:type="character" w:customStyle="1" w:styleId="accented">
    <w:name w:val="accented"/>
    <w:basedOn w:val="a0"/>
    <w:rsid w:val="00134DB9"/>
  </w:style>
  <w:style w:type="character" w:customStyle="1" w:styleId="20">
    <w:name w:val="Заголовок 2 Знак"/>
    <w:link w:val="2"/>
    <w:semiHidden/>
    <w:rsid w:val="00134D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v3um">
    <w:name w:val="uv3um"/>
    <w:rsid w:val="00134DB9"/>
  </w:style>
  <w:style w:type="paragraph" w:customStyle="1" w:styleId="formattext">
    <w:name w:val="formattext"/>
    <w:basedOn w:val="a"/>
    <w:rsid w:val="00134D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audits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>MoBIL GROUP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creator>kme</dc:creator>
  <cp:lastModifiedBy>Sidorova_LV</cp:lastModifiedBy>
  <cp:revision>8</cp:revision>
  <dcterms:created xsi:type="dcterms:W3CDTF">2025-07-29T13:52:00Z</dcterms:created>
  <dcterms:modified xsi:type="dcterms:W3CDTF">2025-08-04T08:57:00Z</dcterms:modified>
  <cp:version>786432</cp:version>
</cp:coreProperties>
</file>