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AF" w:rsidRPr="004C5755" w:rsidRDefault="006152AF" w:rsidP="005340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7"/>
          <w:szCs w:val="27"/>
        </w:rPr>
      </w:pPr>
    </w:p>
    <w:p w:rsidR="008965BE" w:rsidRDefault="008965BE" w:rsidP="004748A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8965BE" w:rsidRPr="008965BE" w:rsidRDefault="008965BE" w:rsidP="008965BE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65BE">
        <w:rPr>
          <w:rFonts w:ascii="Times New Roman" w:eastAsia="Times New Roman" w:hAnsi="Times New Roman" w:cs="Times New Roman"/>
          <w:sz w:val="28"/>
          <w:szCs w:val="28"/>
        </w:rPr>
        <w:t>СОВЕТ ДЕПУТАТОВ КОЛМАКОВСКОГО СЕЛЬСОВЕТА</w:t>
      </w:r>
    </w:p>
    <w:p w:rsidR="008965BE" w:rsidRPr="008965BE" w:rsidRDefault="008965BE" w:rsidP="008965BE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65BE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</w:t>
      </w:r>
    </w:p>
    <w:p w:rsidR="008965BE" w:rsidRPr="008965BE" w:rsidRDefault="008965BE" w:rsidP="008965BE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65BE">
        <w:rPr>
          <w:rFonts w:ascii="Times New Roman" w:eastAsia="Times New Roman" w:hAnsi="Times New Roman" w:cs="Times New Roman"/>
          <w:sz w:val="28"/>
          <w:szCs w:val="28"/>
        </w:rPr>
        <w:t xml:space="preserve">(шестого созыва) </w:t>
      </w:r>
    </w:p>
    <w:p w:rsidR="008965BE" w:rsidRPr="008965BE" w:rsidRDefault="008965BE" w:rsidP="008965BE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65BE" w:rsidRPr="008965BE" w:rsidRDefault="008965BE" w:rsidP="008965BE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65BE" w:rsidRPr="008965BE" w:rsidRDefault="008965BE" w:rsidP="008965BE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65BE">
        <w:rPr>
          <w:rFonts w:ascii="Times New Roman" w:eastAsia="Times New Roman" w:hAnsi="Times New Roman" w:cs="Times New Roman"/>
          <w:sz w:val="28"/>
          <w:szCs w:val="28"/>
        </w:rPr>
        <w:t xml:space="preserve">РЕШЕНИЕ  </w:t>
      </w:r>
    </w:p>
    <w:p w:rsidR="008965BE" w:rsidRPr="008965BE" w:rsidRDefault="005340DA" w:rsidP="008965BE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Сорок шестой</w:t>
      </w:r>
      <w:r w:rsidR="008965BE" w:rsidRPr="008965BE">
        <w:rPr>
          <w:rFonts w:ascii="Times New Roman" w:eastAsia="Times New Roman" w:hAnsi="Times New Roman" w:cs="Times New Roman"/>
          <w:sz w:val="28"/>
          <w:szCs w:val="28"/>
        </w:rPr>
        <w:t xml:space="preserve">  сессии </w:t>
      </w:r>
    </w:p>
    <w:p w:rsidR="008965BE" w:rsidRPr="008965BE" w:rsidRDefault="008965BE" w:rsidP="008965BE">
      <w:pPr>
        <w:widowControl w:val="0"/>
        <w:autoSpaceDE w:val="0"/>
        <w:autoSpaceDN w:val="0"/>
        <w:adjustRightInd w:val="0"/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8965BE" w:rsidRPr="008965BE" w:rsidRDefault="008965BE" w:rsidP="008965BE">
      <w:pPr>
        <w:widowControl w:val="0"/>
        <w:autoSpaceDE w:val="0"/>
        <w:autoSpaceDN w:val="0"/>
        <w:adjustRightInd w:val="0"/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8965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5340DA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8965B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5340D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965BE">
        <w:rPr>
          <w:rFonts w:ascii="Times New Roman" w:eastAsia="Times New Roman" w:hAnsi="Times New Roman" w:cs="Times New Roman"/>
          <w:sz w:val="28"/>
          <w:szCs w:val="28"/>
        </w:rPr>
        <w:t>.2024                           №</w:t>
      </w:r>
      <w:r w:rsidR="005340DA">
        <w:rPr>
          <w:rFonts w:ascii="Times New Roman" w:eastAsia="Times New Roman" w:hAnsi="Times New Roman" w:cs="Times New Roman"/>
          <w:sz w:val="28"/>
          <w:szCs w:val="28"/>
        </w:rPr>
        <w:t>188</w:t>
      </w:r>
      <w:r w:rsidRPr="008965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965BE" w:rsidRPr="008965BE" w:rsidRDefault="008965BE" w:rsidP="008965B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</w:rPr>
      </w:pPr>
    </w:p>
    <w:p w:rsidR="008965BE" w:rsidRPr="005C6B11" w:rsidRDefault="008965BE" w:rsidP="008965BE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6B11">
        <w:rPr>
          <w:rFonts w:ascii="Times New Roman" w:hAnsi="Times New Roman" w:cs="Times New Roman"/>
          <w:sz w:val="28"/>
          <w:szCs w:val="28"/>
        </w:rPr>
        <w:t xml:space="preserve">Об определении Порядка </w:t>
      </w:r>
      <w:r w:rsidRPr="005C6B1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условий 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Колмаковского сельсовета </w:t>
      </w:r>
      <w:r w:rsidRPr="005C6B11">
        <w:rPr>
          <w:rFonts w:ascii="Times New Roman" w:eastAsiaTheme="minorHAnsi" w:hAnsi="Times New Roman" w:cs="Times New Roman"/>
          <w:sz w:val="28"/>
          <w:szCs w:val="28"/>
          <w:lang w:eastAsia="en-US"/>
        </w:rPr>
        <w:t>Убинского района Новосибирской области, в существующих (или строящихся) жилых или иных зданиях</w:t>
      </w:r>
    </w:p>
    <w:p w:rsidR="008965BE" w:rsidRPr="008965BE" w:rsidRDefault="008965BE" w:rsidP="008965BE">
      <w:pPr>
        <w:spacing w:after="0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965BE" w:rsidRPr="008965BE" w:rsidRDefault="008965BE" w:rsidP="008965BE">
      <w:pPr>
        <w:spacing w:after="0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7265B8" w:rsidRPr="005C07D1" w:rsidRDefault="008965BE" w:rsidP="007265B8">
      <w:pPr>
        <w:pStyle w:val="1"/>
        <w:spacing w:before="0"/>
        <w:rPr>
          <w:rFonts w:ascii="Times New Roman CYR" w:eastAsia="Times New Roman" w:hAnsi="Times New Roman CYR" w:cs="Times New Roman CYR"/>
          <w:b w:val="0"/>
          <w:color w:val="000000" w:themeColor="text1"/>
        </w:rPr>
      </w:pPr>
      <w:proofErr w:type="gramStart"/>
      <w:r w:rsidRPr="007265B8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В  соответствии с Гражданским </w:t>
      </w:r>
      <w:hyperlink r:id="rId6" w:tooltip="https://login.consultant.ru/link/?req=doc&amp;base=LAW&amp;n=452991" w:history="1">
        <w:r w:rsidRPr="007265B8">
          <w:rPr>
            <w:rFonts w:ascii="Times New Roman" w:eastAsiaTheme="minorHAnsi" w:hAnsi="Times New Roman" w:cs="Times New Roman"/>
            <w:b w:val="0"/>
            <w:color w:val="auto"/>
            <w:lang w:eastAsia="en-US"/>
          </w:rPr>
          <w:t>кодексом</w:t>
        </w:r>
      </w:hyperlink>
      <w:r w:rsidRPr="007265B8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Российской Федерации, </w:t>
      </w:r>
      <w:r w:rsidRPr="007265B8">
        <w:rPr>
          <w:rFonts w:ascii="Times New Roman" w:hAnsi="Times New Roman" w:cs="Times New Roman"/>
          <w:b w:val="0"/>
          <w:color w:val="auto"/>
        </w:rPr>
        <w:t xml:space="preserve">Федеральным законом от 17.07.1999 № 176-ФЗ «О почтовой связи», </w:t>
      </w:r>
      <w:r w:rsidRPr="007265B8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Федеральным </w:t>
      </w:r>
      <w:hyperlink r:id="rId7" w:tooltip="https://login.consultant.ru/link/?req=doc&amp;base=LAW&amp;n=451928" w:history="1">
        <w:r w:rsidRPr="007265B8">
          <w:rPr>
            <w:rFonts w:ascii="Times New Roman" w:eastAsiaTheme="minorHAnsi" w:hAnsi="Times New Roman" w:cs="Times New Roman"/>
            <w:b w:val="0"/>
            <w:color w:val="auto"/>
            <w:lang w:eastAsia="en-US"/>
          </w:rPr>
          <w:t>законом</w:t>
        </w:r>
      </w:hyperlink>
      <w:r w:rsidRPr="007265B8">
        <w:rPr>
          <w:rFonts w:ascii="Times New Roman" w:eastAsiaTheme="minorHAnsi" w:hAnsi="Times New Roman" w:cs="Times New Roman"/>
          <w:b w:val="0"/>
          <w:color w:val="auto"/>
          <w:lang w:eastAsia="en-US"/>
        </w:rPr>
        <w:t xml:space="preserve"> от 26.07.2006 № 135-ФЗ «О защите конкуренции» (далее</w:t>
      </w:r>
      <w:r w:rsidRPr="007265B8">
        <w:rPr>
          <w:rFonts w:ascii="Times New Roman" w:eastAsiaTheme="minorHAnsi" w:hAnsi="Times New Roman" w:cs="Times New Roman"/>
          <w:b w:val="0"/>
          <w:color w:val="auto"/>
          <w:lang w:val="en-US" w:eastAsia="en-US"/>
        </w:rPr>
        <w:t> </w:t>
      </w:r>
      <w:r w:rsidRPr="007265B8">
        <w:rPr>
          <w:rFonts w:ascii="Times New Roman" w:eastAsiaTheme="minorHAnsi" w:hAnsi="Times New Roman" w:cs="Times New Roman"/>
          <w:b w:val="0"/>
          <w:color w:val="auto"/>
          <w:lang w:eastAsia="en-US"/>
        </w:rPr>
        <w:t>– Закон «О защите конкуренции»),</w:t>
      </w:r>
      <w:r w:rsidRPr="007265B8">
        <w:rPr>
          <w:rFonts w:ascii="Times New Roman" w:hAnsi="Times New Roman" w:cs="Times New Roman"/>
          <w:b w:val="0"/>
          <w:color w:val="auto"/>
        </w:rPr>
        <w:t xml:space="preserve"> </w:t>
      </w:r>
      <w:r w:rsidR="007265B8" w:rsidRPr="007265B8">
        <w:rPr>
          <w:rFonts w:ascii="Times New Roman" w:eastAsia="Times New Roman" w:hAnsi="Times New Roman" w:cs="Times New Roman"/>
          <w:b w:val="0"/>
          <w:color w:val="auto"/>
        </w:rPr>
        <w:t xml:space="preserve">Об утверждении </w:t>
      </w:r>
      <w:r w:rsidR="007265B8" w:rsidRPr="007265B8">
        <w:rPr>
          <w:rFonts w:ascii="Times New Roman" w:eastAsia="Times New Roman" w:hAnsi="Times New Roman" w:cs="Times New Roman"/>
          <w:b w:val="0"/>
          <w:color w:val="auto"/>
          <w:sz w:val="27"/>
          <w:szCs w:val="27"/>
        </w:rPr>
        <w:t xml:space="preserve">Положения о порядке управления и распоряжения имуществом, находящимся в муниципальной собственности </w:t>
      </w:r>
      <w:r w:rsidR="007265B8" w:rsidRPr="007265B8">
        <w:rPr>
          <w:rFonts w:ascii="Times New Roman" w:eastAsia="Times New Roman" w:hAnsi="Times New Roman" w:cs="Times New Roman"/>
          <w:b w:val="0"/>
          <w:color w:val="auto"/>
        </w:rPr>
        <w:t>Колмаковского сельсовета Убинского района Новосибирской области</w:t>
      </w:r>
      <w:r w:rsidRPr="007265B8">
        <w:rPr>
          <w:rFonts w:ascii="Times New Roman" w:hAnsi="Times New Roman" w:cs="Times New Roman"/>
          <w:b w:val="0"/>
          <w:color w:val="auto"/>
        </w:rPr>
        <w:t>,  утвержденному решением</w:t>
      </w:r>
      <w:r w:rsidR="007265B8" w:rsidRPr="007265B8">
        <w:rPr>
          <w:rFonts w:ascii="Times New Roman" w:hAnsi="Times New Roman" w:cs="Times New Roman"/>
          <w:b w:val="0"/>
          <w:color w:val="auto"/>
        </w:rPr>
        <w:t xml:space="preserve"> внеочередной  двадцать седьмой</w:t>
      </w:r>
      <w:r w:rsidRPr="007265B8">
        <w:rPr>
          <w:rFonts w:ascii="Times New Roman" w:hAnsi="Times New Roman" w:cs="Times New Roman"/>
          <w:b w:val="0"/>
          <w:color w:val="auto"/>
        </w:rPr>
        <w:t xml:space="preserve"> сессии Совета депутатов Убинского  района Новосибирской области шестого</w:t>
      </w:r>
      <w:proofErr w:type="gramEnd"/>
      <w:r w:rsidRPr="007265B8">
        <w:rPr>
          <w:rFonts w:ascii="Times New Roman" w:hAnsi="Times New Roman" w:cs="Times New Roman"/>
          <w:b w:val="0"/>
          <w:color w:val="auto"/>
        </w:rPr>
        <w:t xml:space="preserve"> созыва от </w:t>
      </w:r>
      <w:r w:rsidR="007265B8" w:rsidRPr="007265B8">
        <w:rPr>
          <w:rFonts w:ascii="Times New Roman" w:hAnsi="Times New Roman" w:cs="Times New Roman"/>
          <w:b w:val="0"/>
          <w:color w:val="auto"/>
        </w:rPr>
        <w:t>18</w:t>
      </w:r>
      <w:r w:rsidRPr="007265B8">
        <w:rPr>
          <w:rFonts w:ascii="Times New Roman" w:hAnsi="Times New Roman" w:cs="Times New Roman"/>
          <w:b w:val="0"/>
          <w:color w:val="auto"/>
        </w:rPr>
        <w:t>.</w:t>
      </w:r>
      <w:r w:rsidR="007265B8" w:rsidRPr="007265B8">
        <w:rPr>
          <w:rFonts w:ascii="Times New Roman" w:hAnsi="Times New Roman" w:cs="Times New Roman"/>
          <w:b w:val="0"/>
          <w:color w:val="auto"/>
        </w:rPr>
        <w:t>11</w:t>
      </w:r>
      <w:r w:rsidRPr="007265B8">
        <w:rPr>
          <w:rFonts w:ascii="Times New Roman" w:hAnsi="Times New Roman" w:cs="Times New Roman"/>
          <w:b w:val="0"/>
          <w:color w:val="auto"/>
        </w:rPr>
        <w:t>.20</w:t>
      </w:r>
      <w:r w:rsidR="007265B8" w:rsidRPr="007265B8">
        <w:rPr>
          <w:rFonts w:ascii="Times New Roman" w:hAnsi="Times New Roman" w:cs="Times New Roman"/>
          <w:b w:val="0"/>
          <w:color w:val="auto"/>
        </w:rPr>
        <w:t>22</w:t>
      </w:r>
      <w:r w:rsidRPr="007265B8">
        <w:rPr>
          <w:rFonts w:ascii="Times New Roman" w:hAnsi="Times New Roman" w:cs="Times New Roman"/>
          <w:b w:val="0"/>
          <w:color w:val="auto"/>
        </w:rPr>
        <w:t xml:space="preserve"> № </w:t>
      </w:r>
      <w:r w:rsidR="007265B8" w:rsidRPr="007265B8">
        <w:rPr>
          <w:rFonts w:ascii="Times New Roman" w:hAnsi="Times New Roman" w:cs="Times New Roman"/>
          <w:b w:val="0"/>
          <w:color w:val="auto"/>
        </w:rPr>
        <w:t>130</w:t>
      </w:r>
      <w:r w:rsidRPr="008965BE">
        <w:rPr>
          <w:rFonts w:ascii="Times New Roman" w:eastAsia="Times New Roman" w:hAnsi="Times New Roman" w:cs="Times New Roman"/>
          <w:b w:val="0"/>
          <w:color w:val="auto"/>
        </w:rPr>
        <w:t>,</w:t>
      </w:r>
      <w:r w:rsidRPr="008965BE">
        <w:rPr>
          <w:rFonts w:ascii="Times New Roman" w:eastAsia="Times New Roman" w:hAnsi="Times New Roman" w:cs="Times New Roman"/>
          <w:color w:val="000000"/>
        </w:rPr>
        <w:t xml:space="preserve"> </w:t>
      </w:r>
      <w:r w:rsidR="007265B8" w:rsidRPr="007265B8">
        <w:rPr>
          <w:rFonts w:ascii="Times New Roman CYR" w:eastAsia="Times New Roman" w:hAnsi="Times New Roman CYR" w:cs="Times New Roman CYR"/>
          <w:b w:val="0"/>
          <w:color w:val="26282F"/>
        </w:rPr>
        <w:t xml:space="preserve">Совет депутатов Колмаковского сельсовета Убинского района Новосибирской области </w:t>
      </w:r>
      <w:r w:rsidR="007265B8">
        <w:rPr>
          <w:rFonts w:ascii="Times New Roman CYR" w:eastAsia="Times New Roman" w:hAnsi="Times New Roman CYR" w:cs="Times New Roman CYR"/>
          <w:b w:val="0"/>
          <w:color w:val="26282F"/>
        </w:rPr>
        <w:t xml:space="preserve"> </w:t>
      </w:r>
      <w:r w:rsidR="007265B8" w:rsidRPr="005C07D1">
        <w:rPr>
          <w:rFonts w:ascii="Times New Roman" w:eastAsia="Times New Roman" w:hAnsi="Times New Roman" w:cs="Times New Roman"/>
          <w:b w:val="0"/>
          <w:color w:val="000000" w:themeColor="text1"/>
        </w:rPr>
        <w:t>РЕШИЛ</w:t>
      </w:r>
      <w:proofErr w:type="gramStart"/>
      <w:r w:rsidRPr="005C07D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5C07D1">
        <w:rPr>
          <w:rFonts w:ascii="Times New Roman" w:eastAsia="Times New Roman" w:hAnsi="Times New Roman" w:cs="Times New Roman"/>
          <w:color w:val="000000" w:themeColor="text1"/>
        </w:rPr>
        <w:t>:</w:t>
      </w:r>
      <w:proofErr w:type="gramEnd"/>
    </w:p>
    <w:p w:rsidR="005C07D1" w:rsidRDefault="008965BE" w:rsidP="005C07D1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65B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5C07D1" w:rsidRPr="005C6B11">
        <w:rPr>
          <w:rFonts w:ascii="Times New Roman" w:hAnsi="Times New Roman" w:cs="Times New Roman"/>
          <w:sz w:val="28"/>
          <w:szCs w:val="28"/>
        </w:rPr>
        <w:t xml:space="preserve">Определить Порядок </w:t>
      </w:r>
      <w:r w:rsidR="005C07D1" w:rsidRPr="005C6B1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условия 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Убинского района Новосибирской области, в существующих (или строящихся) жилых 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 иных зданиях согласно прилож</w:t>
      </w:r>
      <w:r w:rsidR="005C07D1" w:rsidRPr="005C6B11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>нию к настоящему решению</w:t>
      </w:r>
      <w:r w:rsidR="005C07D1" w:rsidRPr="005C6B1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965BE" w:rsidRPr="005C07D1" w:rsidRDefault="005C07D1" w:rsidP="005C07D1">
      <w:pPr>
        <w:widowControl w:val="0"/>
        <w:autoSpaceDE w:val="0"/>
        <w:autoSpaceDN w:val="0"/>
        <w:adjustRightInd w:val="0"/>
        <w:spacing w:after="0"/>
        <w:jc w:val="left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C2D2E"/>
          <w:sz w:val="28"/>
          <w:szCs w:val="28"/>
          <w:shd w:val="clear" w:color="auto" w:fill="FFFFFF"/>
        </w:rPr>
        <w:t>2</w:t>
      </w:r>
      <w:r w:rsidR="008965BE" w:rsidRPr="008965BE">
        <w:rPr>
          <w:rFonts w:ascii="Times New Roman" w:eastAsia="Times New Roman" w:hAnsi="Times New Roman" w:cs="Times New Roman"/>
          <w:bCs/>
          <w:color w:val="2C2D2E"/>
          <w:sz w:val="28"/>
          <w:szCs w:val="28"/>
          <w:shd w:val="clear" w:color="auto" w:fill="FFFFFF"/>
        </w:rPr>
        <w:t xml:space="preserve">.Настоящее решение вступает в силу после его официального опубликования </w:t>
      </w:r>
      <w:r w:rsidR="008965BE" w:rsidRPr="008965BE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в периодическом печатном издании</w:t>
      </w:r>
      <w:r w:rsidR="008965BE" w:rsidRPr="008965BE">
        <w:rPr>
          <w:rFonts w:ascii="Times New Roman" w:eastAsia="Times New Roman" w:hAnsi="Times New Roman" w:cs="Times New Roman"/>
          <w:bCs/>
          <w:snapToGrid w:val="0"/>
          <w:color w:val="26282F"/>
          <w:sz w:val="28"/>
          <w:szCs w:val="28"/>
        </w:rPr>
        <w:t xml:space="preserve"> </w:t>
      </w:r>
      <w:r w:rsidR="008965BE" w:rsidRPr="008965BE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«Информационный вестник Колмаковского сельсовета Убинского района Новосибирской области», разместить на сайте администрации  Колмаковского сельсовета Убинского района Новосибирской области в сети Интернет</w:t>
      </w:r>
      <w:proofErr w:type="gramStart"/>
      <w:r w:rsidR="008965BE" w:rsidRPr="008965BE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.</w:t>
      </w:r>
      <w:r w:rsidR="008965BE" w:rsidRPr="008965BE">
        <w:rPr>
          <w:rFonts w:ascii="Calibri" w:eastAsia="Times New Roman" w:hAnsi="Calibri" w:cs="Times New Roman"/>
          <w:bCs/>
          <w:color w:val="26282F"/>
          <w:sz w:val="28"/>
          <w:szCs w:val="28"/>
        </w:rPr>
        <w:t>».</w:t>
      </w:r>
      <w:proofErr w:type="gramEnd"/>
    </w:p>
    <w:p w:rsidR="008965BE" w:rsidRPr="008965BE" w:rsidRDefault="008965BE" w:rsidP="008965BE">
      <w:pPr>
        <w:widowControl w:val="0"/>
        <w:autoSpaceDE w:val="0"/>
        <w:autoSpaceDN w:val="0"/>
        <w:adjustRightInd w:val="0"/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8965BE" w:rsidRPr="008965BE" w:rsidRDefault="008965BE" w:rsidP="008965BE">
      <w:pPr>
        <w:widowControl w:val="0"/>
        <w:autoSpaceDE w:val="0"/>
        <w:autoSpaceDN w:val="0"/>
        <w:adjustRightInd w:val="0"/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965BE" w:rsidRPr="008965BE" w:rsidTr="003148B7">
        <w:tc>
          <w:tcPr>
            <w:tcW w:w="4785" w:type="dxa"/>
            <w:shd w:val="clear" w:color="auto" w:fill="auto"/>
          </w:tcPr>
          <w:p w:rsidR="008965BE" w:rsidRPr="008965BE" w:rsidRDefault="008965BE" w:rsidP="008965BE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5B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8965BE" w:rsidRPr="008965BE" w:rsidRDefault="008965BE" w:rsidP="008965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65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Колмаковского сельсовета </w:t>
            </w:r>
          </w:p>
          <w:p w:rsidR="008965BE" w:rsidRPr="008965BE" w:rsidRDefault="008965BE" w:rsidP="008965BE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65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Убинского района Новосибирской области                      С.А. Борисова</w:t>
            </w:r>
          </w:p>
        </w:tc>
        <w:tc>
          <w:tcPr>
            <w:tcW w:w="4786" w:type="dxa"/>
            <w:shd w:val="clear" w:color="auto" w:fill="auto"/>
          </w:tcPr>
          <w:p w:rsidR="008965BE" w:rsidRPr="008965BE" w:rsidRDefault="008965BE" w:rsidP="008965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65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 </w:t>
            </w:r>
            <w:r w:rsidRPr="008965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Колмаковского сельсовета Убинского района </w:t>
            </w:r>
          </w:p>
          <w:p w:rsidR="008965BE" w:rsidRPr="008965BE" w:rsidRDefault="008965BE" w:rsidP="008965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65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Новосибирской </w:t>
            </w:r>
          </w:p>
          <w:p w:rsidR="008965BE" w:rsidRPr="008965BE" w:rsidRDefault="008965BE" w:rsidP="008965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65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области                        </w:t>
            </w:r>
            <w:r w:rsidRPr="008965BE">
              <w:rPr>
                <w:rFonts w:ascii="Times New Roman" w:eastAsia="Times New Roman" w:hAnsi="Times New Roman" w:cs="Times New Roman"/>
                <w:sz w:val="28"/>
                <w:szCs w:val="28"/>
              </w:rPr>
              <w:t>Ф.И. Салихов</w:t>
            </w:r>
          </w:p>
          <w:p w:rsidR="008965BE" w:rsidRPr="008965BE" w:rsidRDefault="008965BE" w:rsidP="008965BE">
            <w:pPr>
              <w:tabs>
                <w:tab w:val="left" w:pos="1155"/>
              </w:tabs>
              <w:spacing w:after="0"/>
              <w:ind w:right="25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965BE" w:rsidRPr="008965BE" w:rsidRDefault="008965BE" w:rsidP="008965B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965BE" w:rsidRPr="008965BE" w:rsidRDefault="008965BE" w:rsidP="008965BE">
      <w:pPr>
        <w:widowControl w:val="0"/>
        <w:suppressAutoHyphens/>
        <w:spacing w:after="0"/>
        <w:ind w:firstLine="539"/>
        <w:rPr>
          <w:rFonts w:ascii="Times New Roman" w:eastAsia="Times New Roman" w:hAnsi="Times New Roman" w:cs="Times New Roman"/>
          <w:color w:val="000000"/>
          <w:szCs w:val="20"/>
          <w:lang w:eastAsia="ar-SA"/>
        </w:rPr>
      </w:pPr>
    </w:p>
    <w:p w:rsidR="00A42A9B" w:rsidRPr="005C07D1" w:rsidRDefault="008965BE" w:rsidP="005C07D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5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42A9B" w:rsidRDefault="00A42A9B" w:rsidP="000F01DF">
      <w:pPr>
        <w:spacing w:after="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340DA" w:rsidRDefault="00A42A9B" w:rsidP="005C07D1">
      <w:pPr>
        <w:tabs>
          <w:tab w:val="left" w:pos="8130"/>
        </w:tabs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ab/>
      </w:r>
    </w:p>
    <w:p w:rsidR="005340DA" w:rsidRDefault="005340DA" w:rsidP="005C07D1">
      <w:pPr>
        <w:tabs>
          <w:tab w:val="left" w:pos="8130"/>
        </w:tabs>
        <w:rPr>
          <w:rFonts w:ascii="Times New Roman" w:eastAsia="Times New Roman" w:hAnsi="Times New Roman" w:cs="Times New Roman"/>
          <w:sz w:val="27"/>
          <w:szCs w:val="27"/>
        </w:rPr>
      </w:pPr>
    </w:p>
    <w:p w:rsidR="005340DA" w:rsidRDefault="005340DA" w:rsidP="00C364CB">
      <w:pPr>
        <w:tabs>
          <w:tab w:val="left" w:pos="8130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364CB" w:rsidRDefault="00C364CB" w:rsidP="00C364CB">
      <w:pPr>
        <w:tabs>
          <w:tab w:val="left" w:pos="8130"/>
        </w:tabs>
        <w:spacing w:after="0"/>
        <w:jc w:val="right"/>
        <w:rPr>
          <w:rFonts w:ascii="Times New Roman" w:eastAsia="Times New Roman" w:hAnsi="Times New Roman" w:cs="Times New Roman CYR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 CYR"/>
          <w:sz w:val="24"/>
          <w:szCs w:val="24"/>
        </w:rPr>
        <w:t xml:space="preserve">к </w:t>
      </w:r>
      <w:r w:rsidR="005340DA" w:rsidRPr="005340DA">
        <w:rPr>
          <w:rFonts w:ascii="Times New Roman" w:eastAsia="Times New Roman" w:hAnsi="Times New Roman" w:cs="Times New Roman CYR"/>
          <w:sz w:val="24"/>
          <w:szCs w:val="24"/>
        </w:rPr>
        <w:t>решени</w:t>
      </w:r>
      <w:r>
        <w:rPr>
          <w:rFonts w:ascii="Times New Roman" w:eastAsia="Times New Roman" w:hAnsi="Times New Roman" w:cs="Times New Roman CYR"/>
          <w:sz w:val="24"/>
          <w:szCs w:val="24"/>
        </w:rPr>
        <w:t>ю</w:t>
      </w:r>
      <w:r w:rsidR="005340DA" w:rsidRPr="005340DA">
        <w:rPr>
          <w:rFonts w:ascii="Times New Roman" w:eastAsia="Times New Roman" w:hAnsi="Times New Roman" w:cs="Times New Roman CYR"/>
          <w:sz w:val="24"/>
          <w:szCs w:val="24"/>
        </w:rPr>
        <w:t xml:space="preserve"> сорок шестой сессии Совета </w:t>
      </w:r>
      <w:r w:rsidR="005340DA" w:rsidRPr="005340DA">
        <w:rPr>
          <w:rFonts w:ascii="Times New Roman" w:eastAsia="Times New Roman" w:hAnsi="Times New Roman" w:cs="Times New Roman CYR"/>
          <w:color w:val="000000"/>
          <w:sz w:val="24"/>
          <w:szCs w:val="24"/>
        </w:rPr>
        <w:t>депутатов</w:t>
      </w:r>
    </w:p>
    <w:p w:rsidR="00C364CB" w:rsidRDefault="005340DA" w:rsidP="00C364CB">
      <w:pPr>
        <w:tabs>
          <w:tab w:val="left" w:pos="8130"/>
        </w:tabs>
        <w:spacing w:after="0"/>
        <w:jc w:val="right"/>
        <w:rPr>
          <w:rFonts w:ascii="Times New Roman" w:eastAsia="Times New Roman" w:hAnsi="Times New Roman" w:cs="Times New Roman CYR"/>
          <w:color w:val="000000"/>
          <w:sz w:val="24"/>
          <w:szCs w:val="24"/>
        </w:rPr>
      </w:pPr>
      <w:r w:rsidRPr="005340DA">
        <w:rPr>
          <w:rFonts w:ascii="Times New Roman" w:eastAsia="Times New Roman" w:hAnsi="Times New Roman" w:cs="Times New Roman CYR"/>
          <w:color w:val="000000"/>
          <w:sz w:val="24"/>
          <w:szCs w:val="24"/>
        </w:rPr>
        <w:t xml:space="preserve"> Колмаковского сельсовета Убинского района</w:t>
      </w:r>
    </w:p>
    <w:p w:rsidR="005340DA" w:rsidRPr="005340DA" w:rsidRDefault="005340DA" w:rsidP="00C364CB">
      <w:pPr>
        <w:tabs>
          <w:tab w:val="left" w:pos="8130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340DA">
        <w:rPr>
          <w:rFonts w:ascii="Times New Roman" w:eastAsia="Times New Roman" w:hAnsi="Times New Roman" w:cs="Times New Roman CYR"/>
          <w:color w:val="000000"/>
          <w:sz w:val="24"/>
          <w:szCs w:val="24"/>
        </w:rPr>
        <w:t xml:space="preserve"> Новосибирской области шестого созыва</w:t>
      </w:r>
    </w:p>
    <w:p w:rsidR="005340DA" w:rsidRPr="005340DA" w:rsidRDefault="005340DA" w:rsidP="00C364CB">
      <w:pPr>
        <w:widowControl w:val="0"/>
        <w:autoSpaceDE w:val="0"/>
        <w:autoSpaceDN w:val="0"/>
        <w:adjustRightInd w:val="0"/>
        <w:spacing w:after="0"/>
        <w:ind w:left="5670" w:firstLine="720"/>
        <w:contextualSpacing/>
        <w:jc w:val="right"/>
        <w:rPr>
          <w:rFonts w:ascii="Times New Roman" w:eastAsia="Times New Roman" w:hAnsi="Times New Roman" w:cs="Times New Roman CYR"/>
          <w:sz w:val="24"/>
          <w:szCs w:val="24"/>
        </w:rPr>
      </w:pPr>
      <w:r w:rsidRPr="005340DA">
        <w:rPr>
          <w:rFonts w:ascii="Times New Roman" w:eastAsia="Times New Roman" w:hAnsi="Times New Roman" w:cs="Times New Roman CYR"/>
          <w:sz w:val="24"/>
          <w:szCs w:val="24"/>
        </w:rPr>
        <w:t>от 26.06.2024 № 18</w:t>
      </w:r>
      <w:r w:rsidR="00C364CB">
        <w:rPr>
          <w:rFonts w:ascii="Times New Roman" w:eastAsia="Times New Roman" w:hAnsi="Times New Roman" w:cs="Times New Roman CYR"/>
          <w:sz w:val="24"/>
          <w:szCs w:val="24"/>
        </w:rPr>
        <w:t>8</w:t>
      </w:r>
    </w:p>
    <w:p w:rsidR="005340DA" w:rsidRDefault="005340DA" w:rsidP="00A42A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4CB" w:rsidRDefault="00C364CB" w:rsidP="00A42A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42A9B" w:rsidRPr="00A42A9B" w:rsidRDefault="00A42A9B" w:rsidP="00A42A9B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42A9B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Pr="00A42A9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 условия</w:t>
      </w:r>
    </w:p>
    <w:p w:rsidR="00A42A9B" w:rsidRDefault="00A42A9B" w:rsidP="00A42A9B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</w:t>
      </w:r>
      <w:r w:rsidR="005C07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Колмаковского сельсовета</w:t>
      </w:r>
      <w:r w:rsidRPr="00A42A9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Убинского района Новосибирской области, в существующих (или строящихся) жилых или иных зданиях</w:t>
      </w:r>
    </w:p>
    <w:p w:rsidR="00A42A9B" w:rsidRPr="00A42A9B" w:rsidRDefault="00A42A9B" w:rsidP="00A42A9B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42A9B" w:rsidRPr="00A42A9B" w:rsidRDefault="00A42A9B" w:rsidP="00A42A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A9B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A42A9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и условия предоставления организациям федеральной почтовой связи соответствующих технологическим нормам нежилых помещений, находящихся в муниципальной собственности Убинского района Новосибирской области, в</w:t>
      </w:r>
      <w:r w:rsidRPr="00A42A9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 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существующих (или строящихся) жилых или иных зданиях (далее – Порядок и</w:t>
      </w:r>
      <w:r w:rsidRPr="00A42A9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 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условия) разработаны в соответствии с Гражданским </w:t>
      </w:r>
      <w:hyperlink r:id="rId8" w:tooltip="https://login.consultant.ru/link/?req=doc&amp;base=LAW&amp;n=452991" w:history="1">
        <w:r w:rsidRPr="00A42A9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кодексом</w:t>
        </w:r>
      </w:hyperlink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Федерации, </w:t>
      </w:r>
      <w:r w:rsidRPr="00A42A9B">
        <w:rPr>
          <w:rFonts w:ascii="Times New Roman" w:hAnsi="Times New Roman" w:cs="Times New Roman"/>
          <w:sz w:val="28"/>
          <w:szCs w:val="28"/>
        </w:rPr>
        <w:t xml:space="preserve">Федеральным законом от 17.07.1999 № 176-ФЗ «О почтовой связи», 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Федеральным </w:t>
      </w:r>
      <w:hyperlink r:id="rId9" w:tooltip="https://login.consultant.ru/link/?req=doc&amp;base=LAW&amp;n=451928" w:history="1">
        <w:r w:rsidRPr="00A42A9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 26.07.2006 № 135-ФЗ «О защите конкуренции» (далее</w:t>
      </w:r>
      <w:r w:rsidRPr="00A42A9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 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– Закон «О</w:t>
      </w:r>
      <w:proofErr w:type="gramEnd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защите конкуренции»), </w:t>
      </w:r>
      <w:r w:rsidRPr="005C07D1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5C07D1" w:rsidRPr="005C07D1">
        <w:rPr>
          <w:rFonts w:ascii="Times New Roman" w:eastAsia="Times New Roman" w:hAnsi="Times New Roman" w:cs="Times New Roman"/>
          <w:sz w:val="28"/>
          <w:szCs w:val="28"/>
        </w:rPr>
        <w:t>о порядке управления и распоряжения имуществом, находящимся в муниципальной собственности Колмаковского сельсовета Убинского района Новосибирской области</w:t>
      </w:r>
      <w:r w:rsidR="005C07D1" w:rsidRPr="005C07D1">
        <w:rPr>
          <w:rFonts w:ascii="Times New Roman" w:hAnsi="Times New Roman" w:cs="Times New Roman"/>
          <w:sz w:val="28"/>
          <w:szCs w:val="28"/>
        </w:rPr>
        <w:t xml:space="preserve">,  утвержденному решением внеочередной  двадцать седьмой сессии </w:t>
      </w:r>
      <w:proofErr w:type="gramStart"/>
      <w:r w:rsidR="005C07D1" w:rsidRPr="005C07D1">
        <w:rPr>
          <w:rFonts w:ascii="Times New Roman" w:hAnsi="Times New Roman" w:cs="Times New Roman"/>
          <w:sz w:val="28"/>
          <w:szCs w:val="28"/>
        </w:rPr>
        <w:t>Совета депутатов Убинского  района Новосибирской области шестого созыва</w:t>
      </w:r>
      <w:proofErr w:type="gramEnd"/>
      <w:r w:rsidR="005C07D1" w:rsidRPr="005C07D1">
        <w:rPr>
          <w:rFonts w:ascii="Times New Roman" w:hAnsi="Times New Roman" w:cs="Times New Roman"/>
          <w:sz w:val="28"/>
          <w:szCs w:val="28"/>
        </w:rPr>
        <w:t xml:space="preserve"> от 18.11.2022 № 130</w:t>
      </w:r>
      <w:r w:rsidRPr="00A42A9B">
        <w:rPr>
          <w:rFonts w:ascii="Times New Roman" w:hAnsi="Times New Roman" w:cs="Times New Roman"/>
          <w:sz w:val="28"/>
          <w:szCs w:val="28"/>
        </w:rPr>
        <w:t>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42A9B">
        <w:rPr>
          <w:rFonts w:ascii="Times New Roman" w:hAnsi="Times New Roman" w:cs="Times New Roman"/>
          <w:sz w:val="28"/>
          <w:szCs w:val="28"/>
        </w:rPr>
        <w:t xml:space="preserve">Настоящие Порядок 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и условия регулируют отношения, связанные с предоставлением организациям почтовой связи, являющимся государственными унитарными предприятиями и государственными учреждениями, созданными на базе имущества, находящегося в федеральной собственности, иным организациям почтовой связи, определяемым Правительством Российской Федерации и оказывающим в соответствии с условиями выданных им лицензий универсальные услуги почтовой связи, а также акционерному обществу «Почта России» (далее – организации федеральной почтовой связи) соответствующих</w:t>
      </w:r>
      <w:proofErr w:type="gramEnd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технологическим нормам нежилых помещений, находящихся в муниципальной собственности Убинского района Новосибирской области, в существующих (или строящихся) жилых или иных зданиях.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A42A9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A42A9B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нежилых помещений, находящихся в муниципальной собственности 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Колмаковского сельсовета 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Убинского района Новосибирской области, соответствующих технологическим нормам, в существующих (или строящихся) жилых или иных зданиях (далее – муниципальные нежилые помещения) организациям федеральной почтовой связи осуществляется в безвозмездное пользование без проведения торгов (конкурсов, аукционов) по ходатайству федерального органа исполнительной власти, осуществляющего управление деятельностью в области почтовой связи.</w:t>
      </w:r>
      <w:proofErr w:type="gramEnd"/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3. </w:t>
      </w:r>
      <w:proofErr w:type="gramStart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договору безвозмездного пользования организациям федеральной почтовой связи могут быть переданы муниципальные нежилые помещения, находящиеся в хозяйственном ведении или оперативном управлении муниципальных  унитарных (казенных) предприятий Убинского района Новосибирской области (далее – предприятия), оперативном управлении 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муниципальных  учреждений 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Колмаковского сельсовета 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Убинского района Новосибирской области (далее – учреждения) либо составляющие муниципальную казну </w:t>
      </w:r>
      <w:r w:rsidR="00A278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Колмаковского сельсовета 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Убинского района Новосибирской области (далее – муниципальная казна).</w:t>
      </w:r>
      <w:proofErr w:type="gramEnd"/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 Передача муниципальных нежилых помещений, составляющих муниципальную казну, в безвозмездное пользование организациям федеральной почтовой связи осуществляется на основании распоряжения администрации 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Колмаковского сельсовета 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Убинского района Новосибирской области.</w:t>
      </w:r>
    </w:p>
    <w:p w:rsidR="00A42A9B" w:rsidRPr="005C07D1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5. </w:t>
      </w:r>
      <w:proofErr w:type="gramStart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Предоставление предприятиями (учреждениями) в безвозмездное пользование организациям федеральной почтовой связи муниципальных нежилых помещений, находящихся в их хозяйственном ведении или оперативном управлении, осуществляется после получения согласия администрации Убинского района Новосибирской области (далее – 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дминистрация) на совершение такой сделки в соответствии </w:t>
      </w:r>
      <w:r w:rsidR="005C07D1" w:rsidRPr="005C07D1">
        <w:rPr>
          <w:rFonts w:ascii="Times New Roman" w:eastAsia="Times New Roman" w:hAnsi="Times New Roman" w:cs="Times New Roman"/>
          <w:sz w:val="28"/>
          <w:szCs w:val="28"/>
        </w:rPr>
        <w:t>о порядке управления и распоряжения имуществом, находящимся в муниципальной собственности Колмаковского сельсовета Убинского района Новосибирской области</w:t>
      </w:r>
      <w:r w:rsidR="005C07D1" w:rsidRPr="005C07D1">
        <w:rPr>
          <w:rFonts w:ascii="Times New Roman" w:hAnsi="Times New Roman" w:cs="Times New Roman"/>
          <w:sz w:val="28"/>
          <w:szCs w:val="28"/>
        </w:rPr>
        <w:t>,  утвержденному решением внеочередной  двадцать седьмой сессии</w:t>
      </w:r>
      <w:proofErr w:type="gramEnd"/>
      <w:r w:rsidR="005C07D1" w:rsidRPr="005C07D1">
        <w:rPr>
          <w:rFonts w:ascii="Times New Roman" w:hAnsi="Times New Roman" w:cs="Times New Roman"/>
          <w:sz w:val="28"/>
          <w:szCs w:val="28"/>
        </w:rPr>
        <w:t xml:space="preserve"> Совета депутатов Убинского  района Новосибирской области шестого созыва от 18.11.2022 № 130</w:t>
      </w:r>
      <w:r w:rsidRPr="005C07D1">
        <w:rPr>
          <w:rFonts w:ascii="Times New Roman" w:hAnsi="Times New Roman" w:cs="Times New Roman"/>
          <w:sz w:val="28"/>
          <w:szCs w:val="28"/>
        </w:rPr>
        <w:t>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6. Ссудодателем по договору безвозмездного пользования муниципальными нежилыми помещениями с организациями федеральной почтовой связи выступают: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1) предприятия, если муниципальные нежилые помещения находятся в хозяйственном ведении или оперативном управлении предприятий;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2) учреждения, если муниципальные нежилые помещения находятся в оперативном управлении учреждений;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3) администрация, если муниципальные нежилые помещения составляют муниципальную казну.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 Ссудодатель осуществляет работу по подготовке и заключению договоров безвозмездного пользования муниципальными нежилыми помещениями, </w:t>
      </w:r>
      <w:proofErr w:type="gramStart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 соблюдением их условий организациями федеральной почтовой связи.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8. Организация федеральной почтовой связи, заинтересованная в приобретении муниципальных нежилых помещений в безвозмездное пользование (далее также заявитель), обращается к ссудодателю с заявлением о передаче в безвозмездное пользование муниципальных нежилых помещений без проведения торгов (далее – заявление).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9. В заявлении указывается следующая информация:</w:t>
      </w:r>
    </w:p>
    <w:p w:rsidR="00A42A9B" w:rsidRPr="00A42A9B" w:rsidRDefault="00A42A9B" w:rsidP="00A42A9B">
      <w:pPr>
        <w:spacing w:after="0"/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1) сведения о муниципальных нежилых помещениях, испрашиваемых в безвозмездное пользование организацией федеральной почтовой связи, их местоположение, кадастровый номер и площадь, планируемая цель использования – для размещения объектов почтовой связи и срок безвозмездного пользования;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2) наименование, место нахождения, сведения об организационно-правовой форме, а также государственный регистрационный номер записи о государственной регистрации юридического лица в едином государственном реестре юридических лиц, идентификационный номер налогоплательщика заявителя;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3) фамилия, имя и отчество (при наличии) представителя заявителя и реквизиты документа, подтверждающего его полномочия (при подаче заявления представителем заявителя);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4) почтовый адрес, адрес электронной почты, номер телефона для связи с заявителем или представителем заявителя;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5) основание предоставления муниципальных нежилых помещений без проведения торгов – пункт 7 </w:t>
      </w:r>
      <w:hyperlink r:id="rId10" w:tooltip="https://login.consultant.ru/link/?req=doc&amp;base=LAW&amp;n=451928&amp;dst=100600" w:history="1">
        <w:r w:rsidRPr="00A42A9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1 и (или) часть 3 статьи 17.1</w:t>
        </w:r>
      </w:hyperlink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«О защите конкуренции».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10. К заявлению прилагаются следующие документы: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1) копия документа, подтверждающего полномочия лица на осуществление действий от имени заявителя без доверенности (копия решения о назначении или об избрании либо приказа о назначении физического лица на должность, в соответствии с которым такое физическое лицо обладает правом действовать от имени заявителя без доверенности) (далее – руководитель), заверенная подписью руководителя и печатью (при наличии) заявителя;</w:t>
      </w:r>
      <w:proofErr w:type="gramEnd"/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2) надлежащим образом оформленная доверенность на осуществление действий от имени заявителя и копия паспорта представителя заявителя (в случае подачи заявления представителем заявителя);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3) копии учредительных документов со всеми изменениями и дополнениями, если таковые имелись, заверенные подписью руководителя и печатью (при наличии) заявителя;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4) лицензия заявителя на оказание универсальных услуг почтовой связи (для организаций почтовой связи, определяемых Правительством Российской Федерации);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5) ходатайство федерального органа исполнительной власти, осуществляющего управление деятельностью в области почтовой связи, предусмотренное пунктом 2 настоящих Порядка и условий;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6) заявление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1" w:tooltip="https://login.consultant.ru/link/?req=doc&amp;base=LAW&amp;n=465969" w:history="1">
        <w:r w:rsidRPr="00A42A9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Кодексом</w:t>
        </w:r>
      </w:hyperlink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 об административных правонарушениях.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11. Выписку из единого государственного реестра юридических лиц ссудодатель получает самостоятельно и приобщает к документам, представленным заявителем.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Выписка из единого государственного реестра юридических лиц может быть представлена заявителем по собственной инициативе вместе с заявлением.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12. Документы, указанные в </w:t>
      </w:r>
      <w:hyperlink r:id="rId12" w:tooltip="https://login.consultant.ru/link/?req=doc&amp;base=RLAW049&amp;n=166789&amp;dst=100077" w:history="1">
        <w:r w:rsidRPr="00A42A9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пунктах</w:t>
        </w:r>
      </w:hyperlink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9, 10 настоящих Порядка и условий, рассматриваются ссудодателем в течение 45 дней со дня их поступления.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13. По результатам рассмотрения документов, указанных в </w:t>
      </w:r>
      <w:hyperlink r:id="rId13" w:tooltip="https://login.consultant.ru/link/?req=doc&amp;base=RLAW049&amp;n=166789&amp;dst=100077" w:history="1">
        <w:r w:rsidRPr="00A42A9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пунктах</w:t>
        </w:r>
      </w:hyperlink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9, 10 настоящих Порядка и условий, 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дминистрация, в случае передачи в безвозмездное пользование муниципальных нежилых помещений, составляющих муниципальную казну, совершает одно из следующих действий: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 подготавливает проект распоряжения 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дминистрации  о передаче муниципальных нежилых помещений, составляющих муниципальную казну, в безвозмездное пользование организации федеральной почтовой связи без проведения торгов (конкурсов, аукционов);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 принимает решение об отказе в передаче муниципальных нежилых помещений, составляющих муниципальную казну, в безвозмездное пользование организации федеральной почтовой связи без проведения торгов с указанием оснований отказа в виде письма 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дминистрации.</w:t>
      </w:r>
    </w:p>
    <w:p w:rsidR="00A42A9B" w:rsidRPr="00A42A9B" w:rsidRDefault="00A42A9B" w:rsidP="00A42A9B">
      <w:pPr>
        <w:spacing w:after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Письмо 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дминистрации, указанное в подпункте 2 настоящего пункта, в течение трех рабочих дней со дня его принятия вручается лично заявителю либо направляется ему по почте заказным письмом с уведомлением о вручении, 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телефонограммой либо с использованием иных сре</w:t>
      </w:r>
      <w:proofErr w:type="gramStart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дств св</w:t>
      </w:r>
      <w:proofErr w:type="gramEnd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язи и доставки, обеспечивающих подтверждение получения извещения.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14. По результатам рассмотрения документов, указанных в </w:t>
      </w:r>
      <w:hyperlink r:id="rId14" w:tooltip="https://login.consultant.ru/link/?req=doc&amp;base=RLAW049&amp;n=166789&amp;dst=100077" w:history="1">
        <w:r w:rsidRPr="00A42A9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пунктах</w:t>
        </w:r>
      </w:hyperlink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 9, 10 настоящих Порядка и условий, предприятие (учреждение), в случае передачи в безвозмездное пользование муниципальных нежилых помещений, находящихся в их хозяйственном ведении или оперативном управлении, принимает одно из следующих решений: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1) о передаче муниципальных нежилых помещений, находящихся в хозяйственном ведении или оперативном управлении предприятия или учреждения, в безвозмездное пользование организации федеральной почтовой связи без проведения торгов (конкурсов, аукционов) – в виде приказа предприятия (учреждения);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2) об отказе в передаче муниципальных нежилых помещений, находящихся в хозяйственном ведении или оперативном управлении предприятия или учреждения, в безвозмездное пользование организации федеральной почтовой связи без проведения торгов с указанием оснований отказа – в виде письма предприятия (учреждения).</w:t>
      </w:r>
      <w:bookmarkStart w:id="1" w:name="Par1"/>
      <w:bookmarkEnd w:id="1"/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Письмо предприятия (учреждения), указанное в подпункте 2 настоящего пункта, в течение трех рабочих дней со дня его принятия вручается лично заявителю либо направляется ему по почте заказным письмом с уведомлением о вручении, телефонограммой либо с использованием иных сре</w:t>
      </w:r>
      <w:proofErr w:type="gramStart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дств св</w:t>
      </w:r>
      <w:proofErr w:type="gramEnd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язи и доставки, обеспечивающих подтверждение получения извещения.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15. Основаниями для отказа в передаче муниципальных нежилых помещений в безвозмездное пользование организации федеральной почтовой связи без проведения торгов являются: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 отсутствие предусмотренных пунктом 7 </w:t>
      </w:r>
      <w:hyperlink r:id="rId15" w:tooltip="https://login.consultant.ru/link/?req=doc&amp;base=LAW&amp;n=451928&amp;dst=100600" w:history="1">
        <w:r w:rsidRPr="00A42A9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1 и (или) частью 3 статьи 17.1</w:t>
        </w:r>
      </w:hyperlink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«О защите конкуренции» оснований для предоставления заявителю муниципальных нежилых помещений в безвозмездное пользование без проведения торгов;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 не представлены или предоставлены не в полном объеме сведения и документы, указанные в </w:t>
      </w:r>
      <w:hyperlink r:id="rId16" w:tooltip="https://login.consultant.ru/link/?req=doc&amp;base=RLAW049&amp;n=166789&amp;dst=100077" w:history="1">
        <w:r w:rsidRPr="00A42A9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пунктах</w:t>
        </w:r>
      </w:hyperlink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9, 10 настоящих Порядка и условий;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3) предоставление заявителем недостоверных сведений;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 наличие решения о ликвидации заявителя, наличие решения арбитражного суда о признании заявителя банкротом и об открытии конкурсного производства, наличие решения о приостановлении деятельности заявителя в порядке, предусмотренном </w:t>
      </w:r>
      <w:hyperlink r:id="rId17" w:tooltip="https://login.consultant.ru/link/?req=doc&amp;base=LAW&amp;n=465969" w:history="1">
        <w:r w:rsidRPr="00A42A9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Кодексом</w:t>
        </w:r>
      </w:hyperlink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 об административных правонарушениях;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5) в отношении указанных в заявлении муниципальных нежилых помещений принято решение о проведении торгов;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6) указанные в заявлении муниципальные нежилые помещения уже предоставлены иным юридическим или физическим лицам;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7) содержание заявления не позволяет установить испрашиваемые в безвозмездное пользование муниципальные нежилые помещения;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8) указанные в заявлении нежилые помещения не находятся в муниципальной собственности Убинского района Новосибирской области;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9) указанные в заявлении муниципальные нежилые помещения не соответствуют технологическим нормам;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10) несоответствие цели использования нежилых помещений, указанной в заявлении, функциональному назначению данных нежилых помещений;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11) нежилые помещения включены в перечень муниципального имущества 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Колмаковского сельсовета 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Убинского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</w:r>
      <w:proofErr w:type="gramEnd"/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16. Договор безвозмездного пользования заключается не позднее 30 дней со дня принятия распоряжения </w:t>
      </w:r>
      <w:r w:rsidR="005C07D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дминистрации или приказа предприятия (учреждения) о передаче муниципальных нежилых помещений, составляющих муниципальную казну, в безвозмездное пользование организации федеральной почтовой связи без проведения торгов (конкурсов, аукционов).</w:t>
      </w:r>
    </w:p>
    <w:p w:rsidR="00A42A9B" w:rsidRPr="00A42A9B" w:rsidRDefault="00A42A9B" w:rsidP="00A42A9B">
      <w:pPr>
        <w:spacing w:after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2A9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Проекты договора безвозмездного пользования  муниципальными нежилыми помещениями, направленные (выданные) заявителю, должны быть им подписаны и представлены ссудодателю не позднее чем в течение 10 календарных дней со дня получения заявителем указанных проектов.</w:t>
      </w:r>
    </w:p>
    <w:p w:rsidR="00A42A9B" w:rsidRPr="00A42A9B" w:rsidRDefault="00A42A9B" w:rsidP="00A42A9B">
      <w:pPr>
        <w:pStyle w:val="Default"/>
        <w:ind w:firstLine="709"/>
        <w:jc w:val="both"/>
        <w:rPr>
          <w:sz w:val="28"/>
          <w:szCs w:val="28"/>
        </w:rPr>
      </w:pPr>
    </w:p>
    <w:p w:rsidR="00A42A9B" w:rsidRPr="00A42A9B" w:rsidRDefault="00A42A9B" w:rsidP="00A42A9B">
      <w:pPr>
        <w:pStyle w:val="Default"/>
        <w:ind w:firstLine="709"/>
        <w:jc w:val="both"/>
        <w:rPr>
          <w:sz w:val="28"/>
          <w:szCs w:val="28"/>
        </w:rPr>
      </w:pPr>
    </w:p>
    <w:p w:rsidR="00A42A9B" w:rsidRPr="00A42A9B" w:rsidRDefault="00A42A9B" w:rsidP="00A42A9B">
      <w:pPr>
        <w:pStyle w:val="Default"/>
        <w:ind w:firstLine="709"/>
        <w:jc w:val="both"/>
        <w:rPr>
          <w:sz w:val="28"/>
          <w:szCs w:val="28"/>
        </w:rPr>
      </w:pPr>
    </w:p>
    <w:p w:rsidR="00A42A9B" w:rsidRPr="00A42A9B" w:rsidRDefault="00A42A9B" w:rsidP="00A42A9B">
      <w:pPr>
        <w:pStyle w:val="Default"/>
        <w:ind w:firstLine="709"/>
        <w:rPr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spacing w:after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widowControl w:val="0"/>
        <w:tabs>
          <w:tab w:val="left" w:pos="6237"/>
        </w:tabs>
        <w:adjustRightInd w:val="0"/>
        <w:ind w:firstLine="3540"/>
        <w:jc w:val="right"/>
        <w:rPr>
          <w:rFonts w:ascii="Times New Roman" w:hAnsi="Times New Roman" w:cs="Times New Roman"/>
          <w:sz w:val="28"/>
          <w:szCs w:val="28"/>
        </w:rPr>
      </w:pPr>
    </w:p>
    <w:p w:rsidR="00A42A9B" w:rsidRPr="00A42A9B" w:rsidRDefault="00A42A9B" w:rsidP="00A42A9B">
      <w:pPr>
        <w:tabs>
          <w:tab w:val="left" w:pos="1935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A42A9B" w:rsidRPr="00A42A9B" w:rsidSect="00DE16AD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F16327"/>
    <w:multiLevelType w:val="hybridMultilevel"/>
    <w:tmpl w:val="3E92BB1E"/>
    <w:lvl w:ilvl="0" w:tplc="C18A675A">
      <w:start w:val="1"/>
      <w:numFmt w:val="decimal"/>
      <w:lvlText w:val="%1)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">
    <w:nsid w:val="56775771"/>
    <w:multiLevelType w:val="hybridMultilevel"/>
    <w:tmpl w:val="6A70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31EF"/>
    <w:rsid w:val="00000F90"/>
    <w:rsid w:val="00013D63"/>
    <w:rsid w:val="000450B9"/>
    <w:rsid w:val="000632C1"/>
    <w:rsid w:val="00076321"/>
    <w:rsid w:val="0007749F"/>
    <w:rsid w:val="000F01DF"/>
    <w:rsid w:val="000F4903"/>
    <w:rsid w:val="00113167"/>
    <w:rsid w:val="001239F9"/>
    <w:rsid w:val="00136AF2"/>
    <w:rsid w:val="00157465"/>
    <w:rsid w:val="00196E5F"/>
    <w:rsid w:val="001B6D28"/>
    <w:rsid w:val="001C4D4A"/>
    <w:rsid w:val="001D397E"/>
    <w:rsid w:val="001D4D03"/>
    <w:rsid w:val="002069CD"/>
    <w:rsid w:val="00230603"/>
    <w:rsid w:val="00275FDC"/>
    <w:rsid w:val="002A4BF4"/>
    <w:rsid w:val="002A7E18"/>
    <w:rsid w:val="00345CA0"/>
    <w:rsid w:val="0036597D"/>
    <w:rsid w:val="0038605D"/>
    <w:rsid w:val="003F6264"/>
    <w:rsid w:val="004205DD"/>
    <w:rsid w:val="004402C8"/>
    <w:rsid w:val="00445B24"/>
    <w:rsid w:val="00470B9C"/>
    <w:rsid w:val="004748A0"/>
    <w:rsid w:val="00474959"/>
    <w:rsid w:val="00480AE9"/>
    <w:rsid w:val="00484FA7"/>
    <w:rsid w:val="00494CCD"/>
    <w:rsid w:val="004A74A0"/>
    <w:rsid w:val="004C5755"/>
    <w:rsid w:val="004F6F11"/>
    <w:rsid w:val="00504B11"/>
    <w:rsid w:val="00504CEE"/>
    <w:rsid w:val="0051080A"/>
    <w:rsid w:val="00525894"/>
    <w:rsid w:val="005340DA"/>
    <w:rsid w:val="0055058A"/>
    <w:rsid w:val="00551045"/>
    <w:rsid w:val="005A2355"/>
    <w:rsid w:val="005A74D4"/>
    <w:rsid w:val="005C07D1"/>
    <w:rsid w:val="005C2E57"/>
    <w:rsid w:val="005C4DF2"/>
    <w:rsid w:val="005C6B11"/>
    <w:rsid w:val="005F2703"/>
    <w:rsid w:val="00605137"/>
    <w:rsid w:val="00605533"/>
    <w:rsid w:val="006152AF"/>
    <w:rsid w:val="00632C88"/>
    <w:rsid w:val="006404AE"/>
    <w:rsid w:val="006909CF"/>
    <w:rsid w:val="006D7AD1"/>
    <w:rsid w:val="006E4681"/>
    <w:rsid w:val="007265B8"/>
    <w:rsid w:val="007429B8"/>
    <w:rsid w:val="00763B56"/>
    <w:rsid w:val="00764EBD"/>
    <w:rsid w:val="0077453D"/>
    <w:rsid w:val="00793CE3"/>
    <w:rsid w:val="007A5C04"/>
    <w:rsid w:val="007B01AE"/>
    <w:rsid w:val="007B0978"/>
    <w:rsid w:val="007F0393"/>
    <w:rsid w:val="00807A8B"/>
    <w:rsid w:val="008331B6"/>
    <w:rsid w:val="00843AB9"/>
    <w:rsid w:val="0089024D"/>
    <w:rsid w:val="00890380"/>
    <w:rsid w:val="008965BE"/>
    <w:rsid w:val="008D1963"/>
    <w:rsid w:val="008F5F99"/>
    <w:rsid w:val="0091725D"/>
    <w:rsid w:val="00967E0A"/>
    <w:rsid w:val="00977816"/>
    <w:rsid w:val="009A4607"/>
    <w:rsid w:val="009C3F91"/>
    <w:rsid w:val="00A278A0"/>
    <w:rsid w:val="00A361ED"/>
    <w:rsid w:val="00A42A9B"/>
    <w:rsid w:val="00A66B6D"/>
    <w:rsid w:val="00AB3672"/>
    <w:rsid w:val="00AC4EAF"/>
    <w:rsid w:val="00AE2254"/>
    <w:rsid w:val="00AE7726"/>
    <w:rsid w:val="00AF0C82"/>
    <w:rsid w:val="00B74540"/>
    <w:rsid w:val="00B865D3"/>
    <w:rsid w:val="00BA2E95"/>
    <w:rsid w:val="00BE5CB5"/>
    <w:rsid w:val="00BF587D"/>
    <w:rsid w:val="00C03E6E"/>
    <w:rsid w:val="00C364CB"/>
    <w:rsid w:val="00C36B97"/>
    <w:rsid w:val="00C40C96"/>
    <w:rsid w:val="00C60D1A"/>
    <w:rsid w:val="00C90DE3"/>
    <w:rsid w:val="00C91AD9"/>
    <w:rsid w:val="00C97B38"/>
    <w:rsid w:val="00CA06C1"/>
    <w:rsid w:val="00CB4699"/>
    <w:rsid w:val="00CC1993"/>
    <w:rsid w:val="00CD2566"/>
    <w:rsid w:val="00CE0FA1"/>
    <w:rsid w:val="00D2205C"/>
    <w:rsid w:val="00D2414D"/>
    <w:rsid w:val="00D77A55"/>
    <w:rsid w:val="00D94BF7"/>
    <w:rsid w:val="00DA7255"/>
    <w:rsid w:val="00DE16AD"/>
    <w:rsid w:val="00DF5317"/>
    <w:rsid w:val="00E0174E"/>
    <w:rsid w:val="00E15418"/>
    <w:rsid w:val="00E84BCC"/>
    <w:rsid w:val="00E96C9D"/>
    <w:rsid w:val="00EA31EF"/>
    <w:rsid w:val="00EA3916"/>
    <w:rsid w:val="00EB29B5"/>
    <w:rsid w:val="00EF5C35"/>
    <w:rsid w:val="00F17B3C"/>
    <w:rsid w:val="00F326CE"/>
    <w:rsid w:val="00F40467"/>
    <w:rsid w:val="00F44F90"/>
    <w:rsid w:val="00F45098"/>
    <w:rsid w:val="00FC1E1E"/>
    <w:rsid w:val="00FC3FAC"/>
    <w:rsid w:val="00FE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97D"/>
  </w:style>
  <w:style w:type="paragraph" w:styleId="1">
    <w:name w:val="heading 1"/>
    <w:basedOn w:val="a"/>
    <w:next w:val="a"/>
    <w:link w:val="10"/>
    <w:uiPriority w:val="9"/>
    <w:qFormat/>
    <w:rsid w:val="008965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0"/>
    <w:link w:val="30"/>
    <w:qFormat/>
    <w:rsid w:val="00345CA0"/>
    <w:pPr>
      <w:numPr>
        <w:ilvl w:val="2"/>
        <w:numId w:val="2"/>
      </w:numPr>
      <w:spacing w:before="140" w:after="1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345CA0"/>
    <w:pPr>
      <w:keepNext/>
      <w:numPr>
        <w:ilvl w:val="3"/>
        <w:numId w:val="2"/>
      </w:numPr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6"/>
    <w:link w:val="50"/>
    <w:qFormat/>
    <w:rsid w:val="00345CA0"/>
    <w:pPr>
      <w:numPr>
        <w:ilvl w:val="4"/>
        <w:numId w:val="2"/>
      </w:numPr>
      <w:spacing w:before="480" w:after="0"/>
      <w:jc w:val="center"/>
      <w:outlineLvl w:val="4"/>
    </w:pPr>
    <w:rPr>
      <w:rFonts w:ascii="Times New Roman" w:eastAsia="Times New Roman" w:hAnsi="Times New Roman" w:cs="Times New Roman"/>
      <w:sz w:val="40"/>
      <w:szCs w:val="20"/>
    </w:rPr>
  </w:style>
  <w:style w:type="paragraph" w:styleId="6">
    <w:name w:val="heading 6"/>
    <w:basedOn w:val="a"/>
    <w:next w:val="a"/>
    <w:link w:val="60"/>
    <w:qFormat/>
    <w:rsid w:val="00345CA0"/>
    <w:pPr>
      <w:numPr>
        <w:ilvl w:val="5"/>
        <w:numId w:val="2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605533"/>
    <w:pPr>
      <w:ind w:left="720"/>
      <w:contextualSpacing/>
    </w:pPr>
  </w:style>
  <w:style w:type="character" w:styleId="a5">
    <w:name w:val="Hyperlink"/>
    <w:basedOn w:val="a1"/>
    <w:uiPriority w:val="99"/>
    <w:semiHidden/>
    <w:unhideWhenUsed/>
    <w:rsid w:val="00494CC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494C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F5C35"/>
    <w:pPr>
      <w:suppressAutoHyphens/>
      <w:autoSpaceDE w:val="0"/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30">
    <w:name w:val="Заголовок 3 Знак"/>
    <w:basedOn w:val="a1"/>
    <w:link w:val="3"/>
    <w:rsid w:val="00345CA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rsid w:val="00345CA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rsid w:val="00345CA0"/>
    <w:rPr>
      <w:rFonts w:ascii="Times New Roman" w:eastAsia="Times New Roman" w:hAnsi="Times New Roman" w:cs="Times New Roman"/>
      <w:sz w:val="40"/>
      <w:szCs w:val="20"/>
    </w:rPr>
  </w:style>
  <w:style w:type="character" w:customStyle="1" w:styleId="60">
    <w:name w:val="Заголовок 6 Знак"/>
    <w:basedOn w:val="a1"/>
    <w:link w:val="6"/>
    <w:rsid w:val="00345CA0"/>
    <w:rPr>
      <w:rFonts w:ascii="Times New Roman" w:eastAsia="Times New Roman" w:hAnsi="Times New Roman" w:cs="Times New Roman"/>
      <w:b/>
      <w:bCs/>
    </w:rPr>
  </w:style>
  <w:style w:type="paragraph" w:customStyle="1" w:styleId="ConsPlusTitle">
    <w:name w:val="ConsPlusTitle"/>
    <w:rsid w:val="00345CA0"/>
    <w:pPr>
      <w:widowControl w:val="0"/>
      <w:suppressAutoHyphens/>
      <w:autoSpaceDE w:val="0"/>
      <w:spacing w:after="0"/>
    </w:pPr>
    <w:rPr>
      <w:rFonts w:ascii="Calibri" w:eastAsia="Calibri" w:hAnsi="Calibri" w:cs="Calibri"/>
      <w:b/>
      <w:bCs/>
      <w:lang w:eastAsia="zh-CN"/>
    </w:rPr>
  </w:style>
  <w:style w:type="paragraph" w:styleId="a0">
    <w:name w:val="Body Text"/>
    <w:basedOn w:val="a"/>
    <w:link w:val="a7"/>
    <w:uiPriority w:val="99"/>
    <w:semiHidden/>
    <w:unhideWhenUsed/>
    <w:rsid w:val="00345CA0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345CA0"/>
  </w:style>
  <w:style w:type="character" w:styleId="a8">
    <w:name w:val="Emphasis"/>
    <w:basedOn w:val="a1"/>
    <w:uiPriority w:val="20"/>
    <w:qFormat/>
    <w:rsid w:val="00632C88"/>
    <w:rPr>
      <w:i/>
      <w:iCs/>
    </w:rPr>
  </w:style>
  <w:style w:type="paragraph" w:customStyle="1" w:styleId="s1">
    <w:name w:val="s_1"/>
    <w:basedOn w:val="a"/>
    <w:rsid w:val="00C97B3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C4D4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1C4D4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42A9B"/>
    <w:pPr>
      <w:spacing w:after="0"/>
      <w:jc w:val="left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8965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991" TargetMode="External"/><Relationship Id="rId13" Type="http://schemas.openxmlformats.org/officeDocument/2006/relationships/hyperlink" Target="https://login.consultant.ru/link/?req=doc&amp;base=RLAW049&amp;n=166789&amp;dst=100077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51928" TargetMode="External"/><Relationship Id="rId12" Type="http://schemas.openxmlformats.org/officeDocument/2006/relationships/hyperlink" Target="https://login.consultant.ru/link/?req=doc&amp;base=RLAW049&amp;n=166789&amp;dst=100077" TargetMode="External"/><Relationship Id="rId17" Type="http://schemas.openxmlformats.org/officeDocument/2006/relationships/hyperlink" Target="https://login.consultant.ru/link/?req=doc&amp;base=LAW&amp;n=465969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49&amp;n=166789&amp;dst=10007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2991" TargetMode="External"/><Relationship Id="rId11" Type="http://schemas.openxmlformats.org/officeDocument/2006/relationships/hyperlink" Target="https://login.consultant.ru/link/?req=doc&amp;base=LAW&amp;n=4659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1928&amp;dst=100600" TargetMode="External"/><Relationship Id="rId10" Type="http://schemas.openxmlformats.org/officeDocument/2006/relationships/hyperlink" Target="https://login.consultant.ru/link/?req=doc&amp;base=LAW&amp;n=451928&amp;dst=10060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1928" TargetMode="External"/><Relationship Id="rId14" Type="http://schemas.openxmlformats.org/officeDocument/2006/relationships/hyperlink" Target="https://login.consultant.ru/link/?req=doc&amp;base=RLAW049&amp;n=166789&amp;dst=1000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1</Pages>
  <Words>2517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106</cp:revision>
  <cp:lastPrinted>2024-03-06T05:23:00Z</cp:lastPrinted>
  <dcterms:created xsi:type="dcterms:W3CDTF">2018-08-03T03:47:00Z</dcterms:created>
  <dcterms:modified xsi:type="dcterms:W3CDTF">2024-06-20T04:43:00Z</dcterms:modified>
</cp:coreProperties>
</file>