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4C" w:rsidRPr="0029154C" w:rsidRDefault="0029154C" w:rsidP="0029154C">
      <w:pPr>
        <w:shd w:val="clear" w:color="auto" w:fill="FFFFFF"/>
        <w:spacing w:line="336" w:lineRule="atLeast"/>
        <w:jc w:val="center"/>
        <w:outlineLvl w:val="0"/>
        <w:rPr>
          <w:rFonts w:ascii="Times New Roman" w:eastAsia="Times New Roman" w:hAnsi="Times New Roman" w:cs="Times New Roman"/>
          <w:b/>
          <w:bCs/>
          <w:color w:val="333333"/>
          <w:kern w:val="36"/>
          <w:sz w:val="24"/>
          <w:szCs w:val="24"/>
          <w:lang w:eastAsia="ru-RU"/>
        </w:rPr>
      </w:pPr>
      <w:r w:rsidRPr="0029154C">
        <w:rPr>
          <w:rFonts w:ascii="Times New Roman" w:eastAsia="Times New Roman" w:hAnsi="Times New Roman" w:cs="Times New Roman"/>
          <w:b/>
          <w:bCs/>
          <w:color w:val="333333"/>
          <w:kern w:val="36"/>
          <w:sz w:val="24"/>
          <w:szCs w:val="24"/>
          <w:lang w:eastAsia="ru-RU"/>
        </w:rPr>
        <w:t>ПАМЯТКА ДЛЯ СЕЛЬХОЗПРОИЗВОДИТЕЛЕЙ И ГРАЖДАН, ИМЕЮЩИХ В СОБСТВЕННОСТИ ЗЕМЕЛЬНЫЕ УЧАСТКИ СЕЛЬСКОХОЗЯЙСТВЕННОГО НАЗНАЧЕНИЯ</w:t>
      </w:r>
    </w:p>
    <w:p w:rsidR="0029154C" w:rsidRPr="00005DFA" w:rsidRDefault="00A01797" w:rsidP="00005DFA">
      <w:pPr>
        <w:jc w:val="both"/>
        <w:rPr>
          <w:rFonts w:ascii="Times New Roman" w:hAnsi="Times New Roman" w:cs="Times New Roman"/>
          <w:b/>
          <w:sz w:val="24"/>
          <w:szCs w:val="24"/>
          <w:shd w:val="clear" w:color="auto" w:fill="FFFFFF"/>
        </w:rPr>
      </w:pPr>
      <w:r w:rsidRPr="00005DFA">
        <w:rPr>
          <w:rFonts w:ascii="Times New Roman" w:hAnsi="Times New Roman" w:cs="Times New Roman"/>
          <w:sz w:val="24"/>
          <w:szCs w:val="24"/>
          <w:lang w:eastAsia="ru-RU"/>
        </w:rPr>
        <w:t>Весенне-летний период традиционно является  пожароопасным.</w:t>
      </w:r>
      <w:r w:rsidRPr="00005DFA">
        <w:rPr>
          <w:rFonts w:ascii="Times New Roman" w:hAnsi="Times New Roman" w:cs="Times New Roman"/>
          <w:b/>
          <w:iCs/>
          <w:sz w:val="24"/>
          <w:szCs w:val="24"/>
          <w:lang w:eastAsia="ru-RU"/>
        </w:rPr>
        <w:t xml:space="preserve"> </w:t>
      </w:r>
      <w:r w:rsidRPr="00005DFA">
        <w:rPr>
          <w:rFonts w:ascii="Times New Roman" w:hAnsi="Times New Roman" w:cs="Times New Roman"/>
          <w:sz w:val="24"/>
          <w:szCs w:val="24"/>
          <w:lang w:eastAsia="ru-RU"/>
        </w:rPr>
        <w:t xml:space="preserve">Весной, как только </w:t>
      </w:r>
      <w:r w:rsidRPr="00005DFA">
        <w:rPr>
          <w:rFonts w:ascii="Times New Roman" w:hAnsi="Times New Roman" w:cs="Times New Roman"/>
          <w:b/>
          <w:sz w:val="24"/>
          <w:szCs w:val="24"/>
          <w:lang w:eastAsia="ru-RU"/>
        </w:rPr>
        <w:t>сходит</w:t>
      </w:r>
      <w:r w:rsidRPr="00005DFA">
        <w:rPr>
          <w:rFonts w:ascii="Times New Roman" w:hAnsi="Times New Roman" w:cs="Times New Roman"/>
          <w:sz w:val="24"/>
          <w:szCs w:val="24"/>
          <w:lang w:eastAsia="ru-RU"/>
        </w:rPr>
        <w:t xml:space="preserve"> снег, над многочисленными дачными участками и частными домами с приусадебными участками можно увидеть «растекающиеся» клубы дыма. Это владельцы перед наступлением посадочных работ  приводят свои владения в порядок: сжигают мусор, ветки, картофельную ботву. Получается и быстро, и дешево. Нет мусора на поле или дачном участке - нет проблем!</w:t>
      </w:r>
      <w:r w:rsidRPr="00005DFA">
        <w:rPr>
          <w:rFonts w:ascii="Times New Roman" w:hAnsi="Times New Roman" w:cs="Times New Roman"/>
          <w:b/>
          <w:sz w:val="24"/>
          <w:szCs w:val="24"/>
          <w:lang w:eastAsia="ru-RU"/>
        </w:rPr>
        <w:t xml:space="preserve"> </w:t>
      </w:r>
      <w:r w:rsidRPr="00005DFA">
        <w:rPr>
          <w:rFonts w:ascii="Times New Roman" w:hAnsi="Times New Roman" w:cs="Times New Roman"/>
          <w:sz w:val="24"/>
          <w:szCs w:val="24"/>
          <w:bdr w:val="none" w:sz="0" w:space="0" w:color="auto" w:frame="1"/>
          <w:lang w:eastAsia="ru-RU"/>
        </w:rPr>
        <w:t>Однако сжигание приводит к серьезному загрязнению окружающей среды и наносит непоправимый вред здоровью людей. К тому же пожары в лесах, примыкающих к дачным участкам, также часто возникают именно из-за сжигания мусора.</w:t>
      </w:r>
      <w:r w:rsidRPr="00005DFA">
        <w:rPr>
          <w:rFonts w:ascii="Times New Roman" w:hAnsi="Times New Roman" w:cs="Times New Roman"/>
          <w:b/>
          <w:sz w:val="24"/>
          <w:szCs w:val="24"/>
          <w:bdr w:val="none" w:sz="0" w:space="0" w:color="auto" w:frame="1"/>
          <w:lang w:eastAsia="ru-RU"/>
        </w:rPr>
        <w:t xml:space="preserve"> </w:t>
      </w:r>
      <w:r w:rsidRPr="00005DFA">
        <w:rPr>
          <w:rFonts w:ascii="Times New Roman" w:hAnsi="Times New Roman" w:cs="Times New Roman"/>
          <w:sz w:val="24"/>
          <w:szCs w:val="24"/>
          <w:lang w:eastAsia="ru-RU"/>
        </w:rPr>
        <w:t>Примеры человеческой халатности лучше всего подтверждают данные из пожарных сводок. Поэтому каждый должен знать эти правила досконально, полагаться не на «авось» или соседский пример, а оценивать любую ситуацию трезво и грамотно, основываясь, конечно, на нормах безопасности. Одна ошибка, и, как показывает статистика, печальный финал будет неизбежен. Статистика показывает, что по количеству зимние пожары обгоняет лишь месяц май. Та же статистика утверждает, что наибольшее число пожаров в течение всего года происходит в жилом секторе. Во время этих пожаров гибнет и травмируется больше всего людей.</w:t>
      </w:r>
      <w:r w:rsidRPr="00005DFA">
        <w:rPr>
          <w:rFonts w:ascii="Times New Roman" w:hAnsi="Times New Roman" w:cs="Times New Roman"/>
          <w:color w:val="2A2A2A"/>
          <w:sz w:val="24"/>
          <w:szCs w:val="24"/>
          <w:shd w:val="clear" w:color="auto" w:fill="FFFFFF"/>
        </w:rPr>
        <w:t xml:space="preserve"> </w:t>
      </w:r>
      <w:r w:rsidRPr="00005DFA">
        <w:rPr>
          <w:rFonts w:ascii="Times New Roman" w:hAnsi="Times New Roman" w:cs="Times New Roman"/>
          <w:sz w:val="24"/>
          <w:szCs w:val="24"/>
          <w:shd w:val="clear" w:color="auto" w:fill="FFFFFF"/>
        </w:rPr>
        <w:t>Поэтому чтобы не случилось беды необходимо соблюдать правила пожарной безопасности.</w:t>
      </w:r>
    </w:p>
    <w:p w:rsidR="00005DFA" w:rsidRDefault="00A01797" w:rsidP="00005DFA">
      <w:pPr>
        <w:jc w:val="both"/>
        <w:rPr>
          <w:rFonts w:ascii="Times New Roman" w:hAnsi="Times New Roman" w:cs="Times New Roman"/>
          <w:sz w:val="24"/>
          <w:szCs w:val="24"/>
          <w:lang w:eastAsia="ru-RU"/>
        </w:rPr>
      </w:pPr>
      <w:r w:rsidRPr="00005DFA">
        <w:rPr>
          <w:rFonts w:ascii="Times New Roman" w:hAnsi="Times New Roman" w:cs="Times New Roman"/>
          <w:sz w:val="24"/>
          <w:szCs w:val="24"/>
          <w:lang w:eastAsia="ru-RU"/>
        </w:rPr>
        <w:t>На территориях поселений и населенных пунктов запрещается:</w:t>
      </w:r>
    </w:p>
    <w:p w:rsidR="00005DFA" w:rsidRDefault="00FC0867" w:rsidP="00005DFA">
      <w:pPr>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00091BE9" w:rsidRPr="00005DFA">
        <w:rPr>
          <w:rFonts w:ascii="Times New Roman" w:hAnsi="Times New Roman" w:cs="Times New Roman"/>
          <w:color w:val="000000"/>
          <w:sz w:val="24"/>
          <w:szCs w:val="24"/>
        </w:rPr>
        <w:t>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bookmarkStart w:id="0" w:name="bookmark126"/>
      <w:bookmarkEnd w:id="0"/>
    </w:p>
    <w:p w:rsidR="00091BE9" w:rsidRPr="00005DFA" w:rsidRDefault="00091BE9" w:rsidP="00005DFA">
      <w:pPr>
        <w:jc w:val="both"/>
        <w:rPr>
          <w:rFonts w:ascii="Times New Roman" w:hAnsi="Times New Roman" w:cs="Times New Roman"/>
          <w:sz w:val="24"/>
          <w:szCs w:val="24"/>
        </w:rPr>
      </w:pPr>
      <w:r w:rsidRPr="00005DFA">
        <w:rPr>
          <w:rFonts w:ascii="Times New Roman" w:hAnsi="Times New Roman" w:cs="Times New Roman"/>
          <w:color w:val="000000"/>
          <w:sz w:val="24"/>
          <w:szCs w:val="24"/>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091BE9" w:rsidRPr="00005DFA" w:rsidRDefault="00091BE9" w:rsidP="00005DFA">
      <w:pPr>
        <w:jc w:val="both"/>
        <w:rPr>
          <w:rFonts w:ascii="Times New Roman" w:hAnsi="Times New Roman" w:cs="Times New Roman"/>
          <w:sz w:val="24"/>
          <w:szCs w:val="24"/>
        </w:rPr>
      </w:pPr>
      <w:bookmarkStart w:id="1" w:name="bookmark127"/>
      <w:bookmarkEnd w:id="1"/>
      <w:r w:rsidRPr="00005DFA">
        <w:rPr>
          <w:rFonts w:ascii="Times New Roman" w:hAnsi="Times New Roman" w:cs="Times New Roman"/>
          <w:color w:val="000000"/>
          <w:sz w:val="24"/>
          <w:szCs w:val="24"/>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сухой растительности и покос травы.</w:t>
      </w:r>
    </w:p>
    <w:p w:rsidR="00091BE9" w:rsidRPr="00005DFA" w:rsidRDefault="00091BE9" w:rsidP="00005DFA">
      <w:pPr>
        <w:jc w:val="both"/>
        <w:rPr>
          <w:rFonts w:ascii="Times New Roman" w:hAnsi="Times New Roman" w:cs="Times New Roman"/>
          <w:sz w:val="24"/>
          <w:szCs w:val="24"/>
        </w:rPr>
      </w:pPr>
      <w:r w:rsidRPr="00005DFA">
        <w:rPr>
          <w:rFonts w:ascii="Times New Roman" w:hAnsi="Times New Roman" w:cs="Times New Roman"/>
          <w:color w:val="000000"/>
          <w:sz w:val="24"/>
          <w:szCs w:val="24"/>
        </w:rPr>
        <w:t>Границы уборки указанных территорий определяются границами земельного участка на основании кадастрового или межевого плана.</w:t>
      </w:r>
    </w:p>
    <w:p w:rsidR="00091BE9" w:rsidRPr="00005DFA" w:rsidRDefault="00091BE9" w:rsidP="00005DFA">
      <w:pPr>
        <w:jc w:val="both"/>
        <w:rPr>
          <w:rFonts w:ascii="Times New Roman" w:hAnsi="Times New Roman" w:cs="Times New Roman"/>
          <w:sz w:val="24"/>
          <w:szCs w:val="24"/>
        </w:rPr>
      </w:pPr>
      <w:bookmarkStart w:id="2" w:name="bookmark128"/>
      <w:bookmarkEnd w:id="2"/>
      <w:r w:rsidRPr="00005DFA">
        <w:rPr>
          <w:rFonts w:ascii="Times New Roman" w:hAnsi="Times New Roman" w:cs="Times New Roman"/>
          <w:color w:val="000000"/>
          <w:sz w:val="24"/>
          <w:szCs w:val="24"/>
        </w:rPr>
        <w:lastRenderedPageBreak/>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091BE9" w:rsidRPr="00005DFA" w:rsidRDefault="00091BE9" w:rsidP="00005DFA">
      <w:pPr>
        <w:jc w:val="both"/>
        <w:rPr>
          <w:rFonts w:ascii="Times New Roman" w:hAnsi="Times New Roman" w:cs="Times New Roman"/>
          <w:sz w:val="24"/>
          <w:szCs w:val="24"/>
        </w:rPr>
      </w:pPr>
      <w:bookmarkStart w:id="3" w:name="bookmark129"/>
      <w:bookmarkEnd w:id="3"/>
      <w:r w:rsidRPr="00005DFA">
        <w:rPr>
          <w:rFonts w:ascii="Times New Roman" w:hAnsi="Times New Roman" w:cs="Times New Roman"/>
          <w:color w:val="000000"/>
          <w:sz w:val="24"/>
          <w:szCs w:val="24"/>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091BE9" w:rsidRPr="00005DFA" w:rsidRDefault="00091BE9" w:rsidP="00005DFA">
      <w:pPr>
        <w:jc w:val="both"/>
        <w:rPr>
          <w:rFonts w:ascii="Times New Roman" w:hAnsi="Times New Roman" w:cs="Times New Roman"/>
          <w:sz w:val="24"/>
          <w:szCs w:val="24"/>
        </w:rPr>
      </w:pPr>
      <w:bookmarkStart w:id="4" w:name="bookmark130"/>
      <w:bookmarkEnd w:id="4"/>
      <w:proofErr w:type="gramStart"/>
      <w:r w:rsidRPr="00005DFA">
        <w:rPr>
          <w:rFonts w:ascii="Times New Roman" w:hAnsi="Times New Roman" w:cs="Times New Roman"/>
          <w:color w:val="000000"/>
          <w:sz w:val="24"/>
          <w:szCs w:val="24"/>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005DFA">
        <w:rPr>
          <w:rFonts w:ascii="Times New Roman" w:hAnsi="Times New Roman" w:cs="Times New Roman"/>
          <w:color w:val="000000"/>
          <w:sz w:val="24"/>
          <w:szCs w:val="24"/>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091BE9" w:rsidRPr="00005DFA" w:rsidRDefault="00091BE9" w:rsidP="00005DFA">
      <w:pPr>
        <w:jc w:val="both"/>
        <w:rPr>
          <w:rFonts w:ascii="Times New Roman" w:hAnsi="Times New Roman" w:cs="Times New Roman"/>
          <w:sz w:val="24"/>
          <w:szCs w:val="24"/>
        </w:rPr>
      </w:pPr>
      <w:bookmarkStart w:id="5" w:name="bookmark131"/>
      <w:bookmarkEnd w:id="5"/>
      <w:r w:rsidRPr="00005DFA">
        <w:rPr>
          <w:rFonts w:ascii="Times New Roman" w:hAnsi="Times New Roman" w:cs="Times New Roman"/>
          <w:color w:val="000000"/>
          <w:sz w:val="24"/>
          <w:szCs w:val="24"/>
        </w:rPr>
        <w:t>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091BE9" w:rsidRPr="00005DFA" w:rsidRDefault="00091BE9" w:rsidP="00005DFA">
      <w:pPr>
        <w:jc w:val="both"/>
        <w:rPr>
          <w:rFonts w:ascii="Times New Roman" w:hAnsi="Times New Roman" w:cs="Times New Roman"/>
          <w:sz w:val="24"/>
          <w:szCs w:val="24"/>
        </w:rPr>
      </w:pPr>
      <w:r w:rsidRPr="00005DFA">
        <w:rPr>
          <w:rFonts w:ascii="Times New Roman" w:hAnsi="Times New Roman" w:cs="Times New Roman"/>
          <w:color w:val="000000"/>
          <w:sz w:val="24"/>
          <w:szCs w:val="24"/>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091BE9" w:rsidRPr="00005DFA" w:rsidRDefault="00091BE9" w:rsidP="00005DFA">
      <w:pPr>
        <w:jc w:val="both"/>
        <w:rPr>
          <w:rFonts w:ascii="Times New Roman" w:hAnsi="Times New Roman" w:cs="Times New Roman"/>
          <w:sz w:val="24"/>
          <w:szCs w:val="24"/>
        </w:rPr>
      </w:pPr>
      <w:r w:rsidRPr="00005DFA">
        <w:rPr>
          <w:rFonts w:ascii="Times New Roman" w:hAnsi="Times New Roman" w:cs="Times New Roman"/>
          <w:color w:val="000000"/>
          <w:sz w:val="24"/>
          <w:szCs w:val="24"/>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091BE9" w:rsidRPr="00005DFA" w:rsidRDefault="00091BE9" w:rsidP="00005DFA">
      <w:pPr>
        <w:jc w:val="both"/>
        <w:rPr>
          <w:rFonts w:ascii="Times New Roman" w:hAnsi="Times New Roman" w:cs="Times New Roman"/>
          <w:sz w:val="24"/>
          <w:szCs w:val="24"/>
        </w:rPr>
      </w:pPr>
      <w:r w:rsidRPr="00005DFA">
        <w:rPr>
          <w:rFonts w:ascii="Times New Roman" w:hAnsi="Times New Roman" w:cs="Times New Roman"/>
          <w:color w:val="000000"/>
          <w:sz w:val="24"/>
          <w:szCs w:val="24"/>
        </w:rPr>
        <w:t xml:space="preserve">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w:t>
      </w:r>
      <w:r w:rsidRPr="00005DFA">
        <w:rPr>
          <w:rFonts w:ascii="Times New Roman" w:hAnsi="Times New Roman" w:cs="Times New Roman"/>
          <w:color w:val="000000"/>
          <w:sz w:val="24"/>
          <w:szCs w:val="24"/>
        </w:rPr>
        <w:lastRenderedPageBreak/>
        <w:t>средств на проездах или дистанционно при устройстве виде</w:t>
      </w:r>
      <w:proofErr w:type="gramStart"/>
      <w:r w:rsidRPr="00005DFA">
        <w:rPr>
          <w:rFonts w:ascii="Times New Roman" w:hAnsi="Times New Roman" w:cs="Times New Roman"/>
          <w:color w:val="000000"/>
          <w:sz w:val="24"/>
          <w:szCs w:val="24"/>
        </w:rPr>
        <w:t>о-</w:t>
      </w:r>
      <w:proofErr w:type="gramEnd"/>
      <w:r w:rsidRPr="00005DFA">
        <w:rPr>
          <w:rFonts w:ascii="Times New Roman" w:hAnsi="Times New Roman" w:cs="Times New Roman"/>
          <w:color w:val="000000"/>
          <w:sz w:val="24"/>
          <w:szCs w:val="24"/>
        </w:rPr>
        <w:t xml:space="preserve"> и </w:t>
      </w:r>
      <w:proofErr w:type="spellStart"/>
      <w:r w:rsidRPr="00005DFA">
        <w:rPr>
          <w:rFonts w:ascii="Times New Roman" w:hAnsi="Times New Roman" w:cs="Times New Roman"/>
          <w:color w:val="000000"/>
          <w:sz w:val="24"/>
          <w:szCs w:val="24"/>
        </w:rPr>
        <w:t>аудиосвязи</w:t>
      </w:r>
      <w:proofErr w:type="spellEnd"/>
      <w:r w:rsidRPr="00005DFA">
        <w:rPr>
          <w:rFonts w:ascii="Times New Roman" w:hAnsi="Times New Roman" w:cs="Times New Roman"/>
          <w:color w:val="000000"/>
          <w:sz w:val="24"/>
          <w:szCs w:val="24"/>
        </w:rPr>
        <w:t xml:space="preserve"> с местом их установки.</w:t>
      </w:r>
    </w:p>
    <w:p w:rsidR="00091BE9" w:rsidRPr="00005DFA" w:rsidRDefault="00091BE9" w:rsidP="00005DFA">
      <w:pPr>
        <w:jc w:val="both"/>
        <w:rPr>
          <w:rFonts w:ascii="Times New Roman" w:hAnsi="Times New Roman" w:cs="Times New Roman"/>
          <w:sz w:val="24"/>
          <w:szCs w:val="24"/>
        </w:rPr>
      </w:pPr>
      <w:r w:rsidRPr="00005DFA">
        <w:rPr>
          <w:rFonts w:ascii="Times New Roman" w:hAnsi="Times New Roman" w:cs="Times New Roman"/>
          <w:color w:val="000000"/>
          <w:sz w:val="24"/>
          <w:szCs w:val="24"/>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091BE9" w:rsidRPr="00005DFA" w:rsidRDefault="00091BE9" w:rsidP="00005DFA">
      <w:pPr>
        <w:jc w:val="both"/>
        <w:rPr>
          <w:rFonts w:ascii="Times New Roman" w:hAnsi="Times New Roman" w:cs="Times New Roman"/>
          <w:sz w:val="24"/>
          <w:szCs w:val="24"/>
        </w:rPr>
      </w:pPr>
      <w:r w:rsidRPr="00005DFA">
        <w:rPr>
          <w:rFonts w:ascii="Times New Roman" w:hAnsi="Times New Roman" w:cs="Times New Roman"/>
          <w:color w:val="000000"/>
          <w:sz w:val="24"/>
          <w:szCs w:val="24"/>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091BE9" w:rsidRPr="00005DFA" w:rsidRDefault="00091BE9" w:rsidP="00005DFA">
      <w:pPr>
        <w:jc w:val="both"/>
        <w:rPr>
          <w:rFonts w:ascii="Times New Roman" w:hAnsi="Times New Roman" w:cs="Times New Roman"/>
          <w:sz w:val="24"/>
          <w:szCs w:val="24"/>
        </w:rPr>
      </w:pPr>
      <w:bookmarkStart w:id="6" w:name="bookmark132"/>
      <w:bookmarkEnd w:id="6"/>
      <w:r w:rsidRPr="00005DFA">
        <w:rPr>
          <w:rFonts w:ascii="Times New Roman" w:hAnsi="Times New Roman" w:cs="Times New Roman"/>
          <w:color w:val="000000"/>
          <w:sz w:val="24"/>
          <w:szCs w:val="24"/>
        </w:rPr>
        <w:t>При проведении ремонтных (строительных) работ, связанных с закрытием дорог или</w:t>
      </w:r>
      <w:proofErr w:type="gramStart"/>
      <w:r w:rsidRPr="00005DFA">
        <w:rPr>
          <w:rFonts w:ascii="Times New Roman" w:hAnsi="Times New Roman" w:cs="Times New Roman"/>
          <w:color w:val="000000"/>
          <w:sz w:val="24"/>
          <w:szCs w:val="24"/>
        </w:rPr>
        <w:t>.</w:t>
      </w:r>
      <w:proofErr w:type="gramEnd"/>
      <w:r w:rsidRPr="00005DFA">
        <w:rPr>
          <w:rFonts w:ascii="Times New Roman" w:hAnsi="Times New Roman" w:cs="Times New Roman"/>
          <w:color w:val="000000"/>
          <w:sz w:val="24"/>
          <w:szCs w:val="24"/>
        </w:rPr>
        <w:t xml:space="preserve"> </w:t>
      </w:r>
      <w:proofErr w:type="gramStart"/>
      <w:r w:rsidRPr="00005DFA">
        <w:rPr>
          <w:rFonts w:ascii="Times New Roman" w:hAnsi="Times New Roman" w:cs="Times New Roman"/>
          <w:color w:val="000000"/>
          <w:sz w:val="24"/>
          <w:szCs w:val="24"/>
        </w:rPr>
        <w:t>п</w:t>
      </w:r>
      <w:proofErr w:type="gramEnd"/>
      <w:r w:rsidRPr="00005DFA">
        <w:rPr>
          <w:rFonts w:ascii="Times New Roman" w:hAnsi="Times New Roman" w:cs="Times New Roman"/>
          <w:color w:val="000000"/>
          <w:sz w:val="24"/>
          <w:szCs w:val="24"/>
        </w:rPr>
        <w:t>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091BE9" w:rsidRPr="00005DFA" w:rsidRDefault="00091BE9" w:rsidP="00005DFA">
      <w:pPr>
        <w:jc w:val="both"/>
        <w:rPr>
          <w:rFonts w:ascii="Times New Roman" w:hAnsi="Times New Roman" w:cs="Times New Roman"/>
          <w:sz w:val="24"/>
          <w:szCs w:val="24"/>
        </w:rPr>
      </w:pPr>
      <w:bookmarkStart w:id="7" w:name="bookmark133"/>
      <w:bookmarkEnd w:id="7"/>
      <w:r w:rsidRPr="00005DFA">
        <w:rPr>
          <w:rFonts w:ascii="Times New Roman" w:hAnsi="Times New Roman" w:cs="Times New Roman"/>
          <w:color w:val="000000"/>
          <w:sz w:val="24"/>
          <w:szCs w:val="24"/>
        </w:rPr>
        <w:t>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091BE9" w:rsidRPr="00005DFA" w:rsidRDefault="00091BE9" w:rsidP="00005DFA">
      <w:pPr>
        <w:jc w:val="both"/>
        <w:rPr>
          <w:rFonts w:ascii="Times New Roman" w:hAnsi="Times New Roman" w:cs="Times New Roman"/>
          <w:sz w:val="24"/>
          <w:szCs w:val="24"/>
        </w:rPr>
      </w:pPr>
      <w:r w:rsidRPr="00005DFA">
        <w:rPr>
          <w:rFonts w:ascii="Times New Roman" w:hAnsi="Times New Roman" w:cs="Times New Roman"/>
          <w:color w:val="000000"/>
          <w:sz w:val="24"/>
          <w:szCs w:val="24"/>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091BE9" w:rsidRPr="00005DFA" w:rsidRDefault="00091BE9" w:rsidP="00005DFA">
      <w:pPr>
        <w:jc w:val="both"/>
        <w:rPr>
          <w:rFonts w:ascii="Times New Roman" w:hAnsi="Times New Roman" w:cs="Times New Roman"/>
          <w:sz w:val="24"/>
          <w:szCs w:val="24"/>
        </w:rPr>
      </w:pPr>
      <w:r w:rsidRPr="00005DFA">
        <w:rPr>
          <w:rFonts w:ascii="Times New Roman" w:hAnsi="Times New Roman" w:cs="Times New Roman"/>
          <w:color w:val="000000"/>
          <w:sz w:val="24"/>
          <w:szCs w:val="24"/>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091BE9" w:rsidRPr="00005DFA" w:rsidRDefault="00091BE9" w:rsidP="00005DFA">
      <w:pPr>
        <w:jc w:val="both"/>
        <w:rPr>
          <w:rFonts w:ascii="Times New Roman" w:hAnsi="Times New Roman" w:cs="Times New Roman"/>
          <w:sz w:val="24"/>
          <w:szCs w:val="24"/>
        </w:rPr>
      </w:pPr>
      <w:r w:rsidRPr="00005DFA">
        <w:rPr>
          <w:rFonts w:ascii="Times New Roman" w:hAnsi="Times New Roman" w:cs="Times New Roman"/>
          <w:color w:val="000000"/>
          <w:sz w:val="24"/>
          <w:szCs w:val="24"/>
        </w:rPr>
        <w:t xml:space="preserve">На территории поселений, городских округов и внутригородских муниципальных образований, а также на расстоянии менее 1 000 метров от лесов запрещается запускать неуправляемые изделия из горючих, материалов, принцип подъема которых на </w:t>
      </w:r>
      <w:proofErr w:type="gramStart"/>
      <w:r w:rsidRPr="00005DFA">
        <w:rPr>
          <w:rFonts w:ascii="Times New Roman" w:hAnsi="Times New Roman" w:cs="Times New Roman"/>
          <w:color w:val="000000"/>
          <w:sz w:val="24"/>
          <w:szCs w:val="24"/>
        </w:rPr>
        <w:t>высоту основан на</w:t>
      </w:r>
      <w:proofErr w:type="gramEnd"/>
      <w:r w:rsidRPr="00005DFA">
        <w:rPr>
          <w:rFonts w:ascii="Times New Roman" w:hAnsi="Times New Roman" w:cs="Times New Roman"/>
          <w:color w:val="000000"/>
          <w:sz w:val="24"/>
          <w:szCs w:val="24"/>
        </w:rPr>
        <w:t xml:space="preserve"> нагревании воздуха внутри конструкции с помощью открытого огня.</w:t>
      </w:r>
    </w:p>
    <w:p w:rsidR="00091BE9" w:rsidRPr="00005DFA" w:rsidRDefault="00091BE9" w:rsidP="00005DFA">
      <w:pPr>
        <w:jc w:val="both"/>
        <w:rPr>
          <w:rFonts w:ascii="Times New Roman" w:hAnsi="Times New Roman" w:cs="Times New Roman"/>
          <w:sz w:val="24"/>
          <w:szCs w:val="24"/>
        </w:rPr>
      </w:pPr>
      <w:bookmarkStart w:id="8" w:name="bookmark134"/>
      <w:bookmarkEnd w:id="8"/>
      <w:r w:rsidRPr="00005DFA">
        <w:rPr>
          <w:rFonts w:ascii="Times New Roman" w:hAnsi="Times New Roman" w:cs="Times New Roman"/>
          <w:color w:val="000000"/>
          <w:sz w:val="24"/>
          <w:szCs w:val="24"/>
        </w:rPr>
        <w:t>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w:t>
      </w:r>
      <w:r w:rsidR="00502D1C" w:rsidRPr="00005DFA">
        <w:rPr>
          <w:rFonts w:ascii="Times New Roman" w:hAnsi="Times New Roman" w:cs="Times New Roman"/>
          <w:color w:val="000000"/>
          <w:sz w:val="24"/>
          <w:szCs w:val="24"/>
        </w:rPr>
        <w:t xml:space="preserve"> сухой растительности, поросли,</w:t>
      </w:r>
      <w:r w:rsidRPr="00005DFA">
        <w:rPr>
          <w:rFonts w:ascii="Times New Roman" w:hAnsi="Times New Roman" w:cs="Times New Roman"/>
          <w:color w:val="000000"/>
          <w:sz w:val="24"/>
          <w:szCs w:val="24"/>
        </w:rPr>
        <w:t xml:space="preserve">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w:t>
      </w:r>
      <w:proofErr w:type="spellStart"/>
      <w:r w:rsidRPr="00005DFA">
        <w:rPr>
          <w:rFonts w:ascii="Times New Roman" w:hAnsi="Times New Roman" w:cs="Times New Roman"/>
          <w:color w:val="000000"/>
          <w:sz w:val="24"/>
          <w:szCs w:val="24"/>
        </w:rPr>
        <w:t>водоисточникам</w:t>
      </w:r>
      <w:proofErr w:type="spellEnd"/>
      <w:r w:rsidRPr="00005DFA">
        <w:rPr>
          <w:rFonts w:ascii="Times New Roman" w:hAnsi="Times New Roman" w:cs="Times New Roman"/>
          <w:color w:val="000000"/>
          <w:sz w:val="24"/>
          <w:szCs w:val="24"/>
        </w:rPr>
        <w:t xml:space="preserve"> в целях пожаротушения.</w:t>
      </w:r>
    </w:p>
    <w:p w:rsidR="00091BE9" w:rsidRPr="00005DFA" w:rsidRDefault="00091BE9" w:rsidP="00005DFA">
      <w:pPr>
        <w:jc w:val="both"/>
        <w:rPr>
          <w:rFonts w:ascii="Times New Roman" w:hAnsi="Times New Roman" w:cs="Times New Roman"/>
          <w:sz w:val="24"/>
          <w:szCs w:val="24"/>
        </w:rPr>
      </w:pPr>
      <w:r w:rsidRPr="00005DFA">
        <w:rPr>
          <w:rFonts w:ascii="Times New Roman" w:hAnsi="Times New Roman" w:cs="Times New Roman"/>
          <w:color w:val="000000"/>
          <w:sz w:val="24"/>
          <w:szCs w:val="24"/>
        </w:rPr>
        <w:t xml:space="preserve">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w:t>
      </w:r>
      <w:r w:rsidRPr="00005DFA">
        <w:rPr>
          <w:rFonts w:ascii="Times New Roman" w:hAnsi="Times New Roman" w:cs="Times New Roman"/>
          <w:color w:val="000000"/>
          <w:sz w:val="24"/>
          <w:szCs w:val="24"/>
        </w:rPr>
        <w:lastRenderedPageBreak/>
        <w:t>мусора, бытовых отходов, а также отходов древесных, строительных и других горючих материалов.</w:t>
      </w:r>
    </w:p>
    <w:p w:rsidR="00091BE9" w:rsidRPr="00005DFA" w:rsidRDefault="00091BE9" w:rsidP="00005DFA">
      <w:pPr>
        <w:jc w:val="both"/>
        <w:rPr>
          <w:rFonts w:ascii="Times New Roman" w:hAnsi="Times New Roman" w:cs="Times New Roman"/>
          <w:sz w:val="24"/>
          <w:szCs w:val="24"/>
        </w:rPr>
      </w:pPr>
      <w:bookmarkStart w:id="9" w:name="bookmark135"/>
      <w:bookmarkEnd w:id="9"/>
      <w:proofErr w:type="gramStart"/>
      <w:r w:rsidRPr="00005DFA">
        <w:rPr>
          <w:rFonts w:ascii="Times New Roman" w:hAnsi="Times New Roman" w:cs="Times New Roman"/>
          <w:color w:val="000000"/>
          <w:sz w:val="24"/>
          <w:szCs w:val="24"/>
        </w:rPr>
        <w:t>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roofErr w:type="gramEnd"/>
    </w:p>
    <w:p w:rsidR="00091BE9" w:rsidRPr="00005DFA" w:rsidRDefault="00091BE9" w:rsidP="00005DFA">
      <w:pPr>
        <w:jc w:val="both"/>
        <w:rPr>
          <w:rFonts w:ascii="Times New Roman" w:hAnsi="Times New Roman" w:cs="Times New Roman"/>
          <w:sz w:val="24"/>
          <w:szCs w:val="24"/>
        </w:rPr>
      </w:pPr>
      <w:proofErr w:type="gramStart"/>
      <w:r w:rsidRPr="00005DFA">
        <w:rPr>
          <w:rFonts w:ascii="Times New Roman" w:hAnsi="Times New Roman" w:cs="Times New Roman"/>
          <w:color w:val="000000"/>
          <w:sz w:val="24"/>
          <w:szCs w:val="24"/>
        </w:rP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w:t>
      </w:r>
      <w:proofErr w:type="spellStart"/>
      <w:r w:rsidRPr="00005DFA">
        <w:rPr>
          <w:rFonts w:ascii="Times New Roman" w:hAnsi="Times New Roman" w:cs="Times New Roman"/>
          <w:color w:val="000000"/>
          <w:sz w:val="24"/>
          <w:szCs w:val="24"/>
        </w:rPr>
        <w:t>водоисточников</w:t>
      </w:r>
      <w:proofErr w:type="spellEnd"/>
      <w:r w:rsidRPr="00005DFA">
        <w:rPr>
          <w:rFonts w:ascii="Times New Roman" w:hAnsi="Times New Roman" w:cs="Times New Roman"/>
          <w:color w:val="000000"/>
          <w:sz w:val="24"/>
          <w:szCs w:val="24"/>
        </w:rPr>
        <w:t xml:space="preserve"> (река, озеро, бассейн, градирня и др.) к ним должны быть устроены подъезды с площадками (пирсами) с твердым покрытием размером не менее 12 х 12 метров для установки пожарных автомобилей и забора воды в</w:t>
      </w:r>
      <w:proofErr w:type="gramEnd"/>
      <w:r w:rsidRPr="00005DFA">
        <w:rPr>
          <w:rFonts w:ascii="Times New Roman" w:hAnsi="Times New Roman" w:cs="Times New Roman"/>
          <w:color w:val="000000"/>
          <w:sz w:val="24"/>
          <w:szCs w:val="24"/>
        </w:rPr>
        <w:t xml:space="preserve">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29154C" w:rsidRPr="00005DFA" w:rsidRDefault="0029154C" w:rsidP="00005DFA">
      <w:pPr>
        <w:jc w:val="both"/>
        <w:rPr>
          <w:rFonts w:ascii="Times New Roman" w:hAnsi="Times New Roman" w:cs="Times New Roman"/>
          <w:sz w:val="24"/>
          <w:szCs w:val="24"/>
          <w:lang w:eastAsia="ru-RU"/>
        </w:rPr>
      </w:pPr>
      <w:bookmarkStart w:id="10" w:name="bookmark136"/>
      <w:bookmarkEnd w:id="10"/>
      <w:r w:rsidRPr="00005DFA">
        <w:rPr>
          <w:rFonts w:ascii="Times New Roman" w:hAnsi="Times New Roman" w:cs="Times New Roman"/>
          <w:sz w:val="24"/>
          <w:szCs w:val="24"/>
          <w:lang w:eastAsia="ru-RU"/>
        </w:rPr>
        <w:t>Порядок использования открытого огня и разведения костров на землях сельскохозяйственного назначения и землях запаса утверждены приказом МЧС России от 26 января 2016 года № 26.</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b/>
          <w:sz w:val="24"/>
          <w:szCs w:val="24"/>
          <w:lang w:eastAsia="ru-RU"/>
        </w:rPr>
        <w:t>Порядок</w:t>
      </w:r>
      <w:r w:rsidR="00FC0867" w:rsidRPr="00FC0867">
        <w:rPr>
          <w:rFonts w:ascii="Times New Roman" w:hAnsi="Times New Roman" w:cs="Times New Roman"/>
          <w:b/>
          <w:sz w:val="24"/>
          <w:szCs w:val="24"/>
          <w:lang w:eastAsia="ru-RU"/>
        </w:rPr>
        <w:t xml:space="preserve"> </w:t>
      </w:r>
      <w:r w:rsidRPr="00FC0867">
        <w:rPr>
          <w:rFonts w:ascii="Times New Roman" w:hAnsi="Times New Roman" w:cs="Times New Roman"/>
          <w:b/>
          <w:sz w:val="24"/>
          <w:szCs w:val="24"/>
          <w:lang w:eastAsia="ru-RU"/>
        </w:rPr>
        <w:t>использования открытого огня и разведения костров на землях сельскохозяйственного назначения и землях запаса</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Настоящий Порядок использования открытого огня и разведения костров на землях сельскохозяйственного назначения и землях запаса  устанавливает </w:t>
      </w:r>
      <w:r w:rsidRPr="00FC0867">
        <w:rPr>
          <w:rFonts w:ascii="Times New Roman" w:hAnsi="Times New Roman" w:cs="Times New Roman"/>
          <w:b/>
          <w:sz w:val="24"/>
          <w:szCs w:val="24"/>
          <w:lang w:eastAsia="ru-RU"/>
        </w:rPr>
        <w:t>обязательные требования</w:t>
      </w:r>
      <w:r w:rsidRPr="00FC0867">
        <w:rPr>
          <w:rFonts w:ascii="Times New Roman" w:hAnsi="Times New Roman" w:cs="Times New Roman"/>
          <w:sz w:val="24"/>
          <w:szCs w:val="24"/>
          <w:lang w:eastAsia="ru-RU"/>
        </w:rPr>
        <w:t>  </w:t>
      </w:r>
      <w:r w:rsidRPr="00FC0867">
        <w:rPr>
          <w:rFonts w:ascii="Times New Roman" w:hAnsi="Times New Roman" w:cs="Times New Roman"/>
          <w:b/>
          <w:sz w:val="24"/>
          <w:szCs w:val="24"/>
          <w:lang w:eastAsia="ru-RU"/>
        </w:rPr>
        <w:t>пожарной безопасности к использованию открытого огня и разведению костров на землях сельскохозяйственного назначения и землях запаса.</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Использование открытого огня должно осуществляться в специально оборудованных местах при выполнении следующих требований:</w:t>
      </w:r>
    </w:p>
    <w:p w:rsidR="0029154C" w:rsidRPr="00FC0867" w:rsidRDefault="0029154C" w:rsidP="00005DFA">
      <w:pPr>
        <w:jc w:val="both"/>
        <w:rPr>
          <w:rFonts w:ascii="Times New Roman" w:hAnsi="Times New Roman" w:cs="Times New Roman"/>
          <w:sz w:val="24"/>
          <w:szCs w:val="24"/>
          <w:lang w:eastAsia="ru-RU"/>
        </w:rPr>
      </w:pPr>
      <w:proofErr w:type="gramStart"/>
      <w:r w:rsidRPr="00FC0867">
        <w:rPr>
          <w:rFonts w:ascii="Times New Roman" w:hAnsi="Times New Roman" w:cs="Times New Roman"/>
          <w:sz w:val="24"/>
          <w:szCs w:val="24"/>
          <w:lang w:eastAsia="ru-RU"/>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объёмом не</w:t>
      </w:r>
      <w:proofErr w:type="gramEnd"/>
      <w:r w:rsidRPr="00FC0867">
        <w:rPr>
          <w:rFonts w:ascii="Times New Roman" w:hAnsi="Times New Roman" w:cs="Times New Roman"/>
          <w:sz w:val="24"/>
          <w:szCs w:val="24"/>
          <w:lang w:eastAsia="ru-RU"/>
        </w:rPr>
        <w:t xml:space="preserve"> более 1 куб. метра;</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 xml:space="preserve">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w:t>
      </w:r>
      <w:r w:rsidRPr="00FC0867">
        <w:rPr>
          <w:rFonts w:ascii="Times New Roman" w:hAnsi="Times New Roman" w:cs="Times New Roman"/>
          <w:sz w:val="24"/>
          <w:szCs w:val="24"/>
          <w:lang w:eastAsia="ru-RU"/>
        </w:rPr>
        <w:lastRenderedPageBreak/>
        <w:t>остатков, других горючих материалов и отделена противопожарной минерализованной полосой шириной не менее 0,4 метра;</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 xml:space="preserve">5.  </w:t>
      </w:r>
      <w:proofErr w:type="gramStart"/>
      <w:r w:rsidRPr="00FC0867">
        <w:rPr>
          <w:rFonts w:ascii="Times New Roman" w:hAnsi="Times New Roman" w:cs="Times New Roman"/>
          <w:sz w:val="24"/>
          <w:szCs w:val="24"/>
          <w:lang w:eastAsia="ru-RU"/>
        </w:rPr>
        <w:t>При    использовании  открытого огня и разведения костров для приготовления пищи в специальных   несгораемых     емкостях  (например: мангалах, жаровнях)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следует определять в соответствии с приложением к настоящему Порядку.</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При  увеличении диаметра зоны очага горения должны быть выполнены требования пункта 2 настоящего Порядка. При этом  на каждый очаг  использования открытого огня должно быть  задействовано не менее 2-х человек,  обеспеченных первичными средствами пожаротушения  и прошедших обучение мерам пожарной безопасности в соответствии с Нормами пожарной  безопасности  "Обучение мерам пожарной безопасности работников организаций", утвержденными приказом МЧС России от 12.12.2007 года  N 645.</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 xml:space="preserve">В течение всего периода использования открытого огня до прекращения процесса тления должен осуществляться </w:t>
      </w:r>
      <w:proofErr w:type="gramStart"/>
      <w:r w:rsidRPr="00FC0867">
        <w:rPr>
          <w:rFonts w:ascii="Times New Roman" w:hAnsi="Times New Roman" w:cs="Times New Roman"/>
          <w:sz w:val="24"/>
          <w:szCs w:val="24"/>
          <w:lang w:eastAsia="ru-RU"/>
        </w:rPr>
        <w:t>контроль  за</w:t>
      </w:r>
      <w:proofErr w:type="gramEnd"/>
      <w:r w:rsidRPr="00FC0867">
        <w:rPr>
          <w:rFonts w:ascii="Times New Roman" w:hAnsi="Times New Roman" w:cs="Times New Roman"/>
          <w:sz w:val="24"/>
          <w:szCs w:val="24"/>
          <w:lang w:eastAsia="ru-RU"/>
        </w:rPr>
        <w:t>  нераспространением горения (тления) за пределы очаговой зоны.</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b/>
          <w:sz w:val="24"/>
          <w:szCs w:val="24"/>
          <w:lang w:eastAsia="ru-RU"/>
        </w:rPr>
        <w:t>Использование открытого огня запрещается:</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на торфяных почвах;</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при установлении на соответствующей территории особого противопожарного режима;</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lastRenderedPageBreak/>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под кронами деревьев хвойных пород;</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в емкости, стенки которой имеют огненный сквозной прогар;</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при скорости ветра, превышающей значение 10 метров в секунду.</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В процессе использования открытого огня запрещается: осуществлять сжигание горючих и легковоспламеняющихся</w:t>
      </w:r>
      <w:r w:rsidR="00005DFA" w:rsidRPr="00FC0867">
        <w:rPr>
          <w:rFonts w:ascii="Times New Roman" w:hAnsi="Times New Roman" w:cs="Times New Roman"/>
          <w:sz w:val="24"/>
          <w:szCs w:val="24"/>
          <w:lang w:eastAsia="ru-RU"/>
        </w:rPr>
        <w:t xml:space="preserve"> </w:t>
      </w:r>
      <w:r w:rsidRPr="00FC0867">
        <w:rPr>
          <w:rFonts w:ascii="Times New Roman" w:hAnsi="Times New Roman" w:cs="Times New Roman"/>
          <w:sz w:val="24"/>
          <w:szCs w:val="24"/>
          <w:lang w:eastAsia="ru-RU"/>
        </w:rPr>
        <w:t>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оставлять место очага горения без присмотра до полного прекращения горения (тления);</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располагать легковоспламеняющиеся и горючие жидкости, а также горючие материалы вблизи очага горения.</w:t>
      </w:r>
    </w:p>
    <w:p w:rsidR="0029154C" w:rsidRPr="00FC0867" w:rsidRDefault="0029154C" w:rsidP="00005DFA">
      <w:pPr>
        <w:jc w:val="both"/>
        <w:rPr>
          <w:rFonts w:ascii="Times New Roman" w:hAnsi="Times New Roman" w:cs="Times New Roman"/>
          <w:sz w:val="24"/>
          <w:szCs w:val="24"/>
          <w:lang w:eastAsia="ru-RU"/>
        </w:rPr>
      </w:pPr>
      <w:r w:rsidRPr="00FC0867">
        <w:rPr>
          <w:rFonts w:ascii="Times New Roman" w:hAnsi="Times New Roman" w:cs="Times New Roman"/>
          <w:sz w:val="24"/>
          <w:szCs w:val="24"/>
          <w:lang w:eastAsia="ru-RU"/>
        </w:rPr>
        <w:t>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BC15EA" w:rsidRPr="00BC15EA" w:rsidRDefault="00BC15EA" w:rsidP="00005D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BC15EA">
        <w:rPr>
          <w:rFonts w:ascii="Times New Roman" w:eastAsia="Times New Roman" w:hAnsi="Times New Roman" w:cs="Times New Roman"/>
          <w:sz w:val="24"/>
          <w:szCs w:val="24"/>
          <w:lang w:eastAsia="ru-RU"/>
        </w:rPr>
        <w:t>Нарушения правил пожарной безопасности исходя из Кодекса об административных правонарушениях 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w:t>
      </w:r>
      <w:proofErr w:type="gramEnd"/>
      <w:r w:rsidRPr="00BC15EA">
        <w:rPr>
          <w:rFonts w:ascii="Times New Roman" w:eastAsia="Times New Roman" w:hAnsi="Times New Roman" w:cs="Times New Roman"/>
          <w:sz w:val="24"/>
          <w:szCs w:val="24"/>
          <w:lang w:eastAsia="ru-RU"/>
        </w:rPr>
        <w:t xml:space="preserve"> на юридических лиц - от ста пятидесяти тысяч до двухсот тысяч рублей. Те же действия, совершенные в условиях особого противопожарного режима, 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BC15EA" w:rsidRPr="00BC15EA" w:rsidRDefault="00BC15EA" w:rsidP="00005D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C15EA">
        <w:rPr>
          <w:rFonts w:ascii="Times New Roman" w:eastAsia="Times New Roman" w:hAnsi="Times New Roman" w:cs="Times New Roman"/>
          <w:sz w:val="24"/>
          <w:szCs w:val="24"/>
          <w:lang w:eastAsia="ru-RU"/>
        </w:rPr>
        <w:t>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roofErr w:type="gramEnd"/>
      <w:r w:rsidRPr="00BC15EA">
        <w:rPr>
          <w:rFonts w:ascii="Times New Roman" w:eastAsia="Times New Roman" w:hAnsi="Times New Roman" w:cs="Times New Roman"/>
          <w:sz w:val="24"/>
          <w:szCs w:val="24"/>
          <w:lang w:eastAsia="ru-RU"/>
        </w:rPr>
        <w:t xml:space="preserve"> Нарушение требований пожарной безопасности, повлекшее возникновение пожара и причинение тяжкого вреда здоровью человека или смерть человека, 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FC0867" w:rsidRDefault="00FC0867" w:rsidP="00FC0867">
      <w:pPr>
        <w:widowControl w:val="0"/>
        <w:spacing w:after="0" w:line="360" w:lineRule="auto"/>
        <w:jc w:val="center"/>
        <w:rPr>
          <w:rFonts w:ascii="Times New Roman" w:eastAsia="Calibri" w:hAnsi="Times New Roman" w:cs="Times New Roman"/>
          <w:b/>
          <w:sz w:val="24"/>
          <w:szCs w:val="24"/>
          <w:lang w:eastAsia="ru-RU"/>
        </w:rPr>
      </w:pPr>
    </w:p>
    <w:p w:rsidR="00FC0867" w:rsidRPr="00FC0867" w:rsidRDefault="00FC0867" w:rsidP="00FC0867">
      <w:pPr>
        <w:widowControl w:val="0"/>
        <w:spacing w:after="0" w:line="360" w:lineRule="auto"/>
        <w:jc w:val="center"/>
        <w:rPr>
          <w:rFonts w:ascii="Times New Roman" w:eastAsia="Calibri" w:hAnsi="Times New Roman" w:cs="Times New Roman"/>
          <w:b/>
          <w:sz w:val="24"/>
          <w:szCs w:val="24"/>
          <w:lang w:eastAsia="ru-RU"/>
        </w:rPr>
      </w:pPr>
      <w:bookmarkStart w:id="11" w:name="_GoBack"/>
      <w:bookmarkEnd w:id="11"/>
      <w:r w:rsidRPr="00FC0867">
        <w:rPr>
          <w:rFonts w:ascii="Times New Roman" w:eastAsia="Calibri" w:hAnsi="Times New Roman" w:cs="Times New Roman"/>
          <w:b/>
          <w:sz w:val="24"/>
          <w:szCs w:val="24"/>
          <w:lang w:eastAsia="ru-RU"/>
        </w:rPr>
        <w:lastRenderedPageBreak/>
        <w:t xml:space="preserve">Дознаватель ОНД и ПР по </w:t>
      </w:r>
      <w:proofErr w:type="spellStart"/>
      <w:r w:rsidRPr="00FC0867">
        <w:rPr>
          <w:rFonts w:ascii="Times New Roman" w:eastAsia="Calibri" w:hAnsi="Times New Roman" w:cs="Times New Roman"/>
          <w:b/>
          <w:sz w:val="24"/>
          <w:szCs w:val="24"/>
          <w:lang w:eastAsia="ru-RU"/>
        </w:rPr>
        <w:t>Каргатскому</w:t>
      </w:r>
      <w:proofErr w:type="spellEnd"/>
      <w:r w:rsidRPr="00FC0867">
        <w:rPr>
          <w:rFonts w:ascii="Times New Roman" w:eastAsia="Calibri" w:hAnsi="Times New Roman" w:cs="Times New Roman"/>
          <w:b/>
          <w:sz w:val="24"/>
          <w:szCs w:val="24"/>
          <w:lang w:eastAsia="ru-RU"/>
        </w:rPr>
        <w:t xml:space="preserve"> и Убинскому районам УНД и ПР ГУ МЧС России по Новосибирской области лейтенант внутренней службы </w:t>
      </w:r>
    </w:p>
    <w:p w:rsidR="00FC0867" w:rsidRPr="00FC0867" w:rsidRDefault="00FC0867" w:rsidP="00FC0867">
      <w:pPr>
        <w:spacing w:after="0" w:line="360" w:lineRule="auto"/>
        <w:jc w:val="center"/>
        <w:rPr>
          <w:rFonts w:ascii="Calibri" w:eastAsia="Calibri" w:hAnsi="Calibri" w:cs="Times New Roman"/>
          <w:sz w:val="24"/>
          <w:szCs w:val="24"/>
        </w:rPr>
      </w:pPr>
      <w:r w:rsidRPr="00FC0867">
        <w:rPr>
          <w:rFonts w:ascii="Times New Roman" w:eastAsia="Calibri" w:hAnsi="Times New Roman" w:cs="Times New Roman"/>
          <w:b/>
          <w:sz w:val="24"/>
          <w:szCs w:val="24"/>
          <w:lang w:eastAsia="ru-RU"/>
        </w:rPr>
        <w:t>Лаптев А.О.</w:t>
      </w:r>
    </w:p>
    <w:p w:rsidR="00BC15EA" w:rsidRPr="0029154C" w:rsidRDefault="00BC15EA" w:rsidP="00091BE9">
      <w:pPr>
        <w:shd w:val="clear" w:color="auto" w:fill="FFFFFF"/>
        <w:spacing w:after="150" w:line="240" w:lineRule="auto"/>
        <w:jc w:val="both"/>
        <w:rPr>
          <w:rFonts w:ascii="Times New Roman" w:eastAsia="Times New Roman" w:hAnsi="Times New Roman" w:cs="Times New Roman"/>
          <w:color w:val="333333"/>
          <w:sz w:val="24"/>
          <w:szCs w:val="24"/>
          <w:lang w:eastAsia="ru-RU"/>
        </w:rPr>
      </w:pPr>
    </w:p>
    <w:sectPr w:rsidR="00BC15EA" w:rsidRPr="00291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44879"/>
    <w:multiLevelType w:val="multilevel"/>
    <w:tmpl w:val="1FCAC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4C"/>
    <w:rsid w:val="00005DFA"/>
    <w:rsid w:val="00091BE9"/>
    <w:rsid w:val="0014250F"/>
    <w:rsid w:val="001A1AF7"/>
    <w:rsid w:val="0029154C"/>
    <w:rsid w:val="00502D1C"/>
    <w:rsid w:val="00966075"/>
    <w:rsid w:val="00A01797"/>
    <w:rsid w:val="00BC15EA"/>
    <w:rsid w:val="00FC0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A017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91BE9"/>
    <w:rPr>
      <w:rFonts w:ascii="Times New Roman" w:eastAsia="Times New Roman" w:hAnsi="Times New Roman" w:cs="Times New Roman"/>
      <w:sz w:val="28"/>
      <w:szCs w:val="28"/>
    </w:rPr>
  </w:style>
  <w:style w:type="paragraph" w:customStyle="1" w:styleId="1">
    <w:name w:val="Основной текст1"/>
    <w:basedOn w:val="a"/>
    <w:link w:val="a3"/>
    <w:rsid w:val="00091BE9"/>
    <w:pPr>
      <w:widowControl w:val="0"/>
      <w:spacing w:after="0" w:line="269" w:lineRule="auto"/>
      <w:ind w:firstLine="400"/>
    </w:pPr>
    <w:rPr>
      <w:rFonts w:ascii="Times New Roman" w:eastAsia="Times New Roman" w:hAnsi="Times New Roman" w:cs="Times New Roman"/>
      <w:sz w:val="28"/>
      <w:szCs w:val="28"/>
    </w:rPr>
  </w:style>
  <w:style w:type="character" w:customStyle="1" w:styleId="40">
    <w:name w:val="Заголовок 4 Знак"/>
    <w:basedOn w:val="a0"/>
    <w:link w:val="4"/>
    <w:uiPriority w:val="9"/>
    <w:rsid w:val="00A0179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A017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91BE9"/>
    <w:rPr>
      <w:rFonts w:ascii="Times New Roman" w:eastAsia="Times New Roman" w:hAnsi="Times New Roman" w:cs="Times New Roman"/>
      <w:sz w:val="28"/>
      <w:szCs w:val="28"/>
    </w:rPr>
  </w:style>
  <w:style w:type="paragraph" w:customStyle="1" w:styleId="1">
    <w:name w:val="Основной текст1"/>
    <w:basedOn w:val="a"/>
    <w:link w:val="a3"/>
    <w:rsid w:val="00091BE9"/>
    <w:pPr>
      <w:widowControl w:val="0"/>
      <w:spacing w:after="0" w:line="269" w:lineRule="auto"/>
      <w:ind w:firstLine="400"/>
    </w:pPr>
    <w:rPr>
      <w:rFonts w:ascii="Times New Roman" w:eastAsia="Times New Roman" w:hAnsi="Times New Roman" w:cs="Times New Roman"/>
      <w:sz w:val="28"/>
      <w:szCs w:val="28"/>
    </w:rPr>
  </w:style>
  <w:style w:type="character" w:customStyle="1" w:styleId="40">
    <w:name w:val="Заголовок 4 Знак"/>
    <w:basedOn w:val="a0"/>
    <w:link w:val="4"/>
    <w:uiPriority w:val="9"/>
    <w:rsid w:val="00A0179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66834">
      <w:bodyDiv w:val="1"/>
      <w:marLeft w:val="0"/>
      <w:marRight w:val="0"/>
      <w:marTop w:val="0"/>
      <w:marBottom w:val="0"/>
      <w:divBdr>
        <w:top w:val="none" w:sz="0" w:space="0" w:color="auto"/>
        <w:left w:val="none" w:sz="0" w:space="0" w:color="auto"/>
        <w:bottom w:val="none" w:sz="0" w:space="0" w:color="auto"/>
        <w:right w:val="none" w:sz="0" w:space="0" w:color="auto"/>
      </w:divBdr>
    </w:div>
    <w:div w:id="1201088096">
      <w:bodyDiv w:val="1"/>
      <w:marLeft w:val="0"/>
      <w:marRight w:val="0"/>
      <w:marTop w:val="0"/>
      <w:marBottom w:val="0"/>
      <w:divBdr>
        <w:top w:val="none" w:sz="0" w:space="0" w:color="auto"/>
        <w:left w:val="none" w:sz="0" w:space="0" w:color="auto"/>
        <w:bottom w:val="none" w:sz="0" w:space="0" w:color="auto"/>
        <w:right w:val="none" w:sz="0" w:space="0" w:color="auto"/>
      </w:divBdr>
      <w:divsChild>
        <w:div w:id="1589076843">
          <w:marLeft w:val="0"/>
          <w:marRight w:val="0"/>
          <w:marTop w:val="0"/>
          <w:marBottom w:val="450"/>
          <w:divBdr>
            <w:top w:val="none" w:sz="0" w:space="0" w:color="auto"/>
            <w:left w:val="none" w:sz="0" w:space="0" w:color="auto"/>
            <w:bottom w:val="single" w:sz="6" w:space="7" w:color="EEEEEE"/>
            <w:right w:val="none" w:sz="0" w:space="0" w:color="auto"/>
          </w:divBdr>
        </w:div>
        <w:div w:id="790436641">
          <w:marLeft w:val="0"/>
          <w:marRight w:val="0"/>
          <w:marTop w:val="0"/>
          <w:marBottom w:val="0"/>
          <w:divBdr>
            <w:top w:val="none" w:sz="0" w:space="0" w:color="auto"/>
            <w:left w:val="none" w:sz="0" w:space="0" w:color="auto"/>
            <w:bottom w:val="none" w:sz="0" w:space="0" w:color="auto"/>
            <w:right w:val="none" w:sz="0" w:space="0" w:color="auto"/>
          </w:divBdr>
          <w:divsChild>
            <w:div w:id="535048330">
              <w:marLeft w:val="375"/>
              <w:marRight w:val="0"/>
              <w:marTop w:val="0"/>
              <w:marBottom w:val="375"/>
              <w:divBdr>
                <w:top w:val="none" w:sz="0" w:space="0" w:color="auto"/>
                <w:left w:val="none" w:sz="0" w:space="0" w:color="auto"/>
                <w:bottom w:val="none" w:sz="0" w:space="0" w:color="auto"/>
                <w:right w:val="none" w:sz="0" w:space="0" w:color="auto"/>
              </w:divBdr>
            </w:div>
          </w:divsChild>
        </w:div>
        <w:div w:id="1177036730">
          <w:marLeft w:val="0"/>
          <w:marRight w:val="0"/>
          <w:marTop w:val="0"/>
          <w:marBottom w:val="0"/>
          <w:divBdr>
            <w:top w:val="none" w:sz="0" w:space="0" w:color="auto"/>
            <w:left w:val="none" w:sz="0" w:space="0" w:color="auto"/>
            <w:bottom w:val="none" w:sz="0" w:space="0" w:color="auto"/>
            <w:right w:val="none" w:sz="0" w:space="0" w:color="auto"/>
          </w:divBdr>
        </w:div>
        <w:div w:id="79792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7</Pages>
  <Words>2588</Words>
  <Characters>14756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cp:revision>
  <dcterms:created xsi:type="dcterms:W3CDTF">2021-04-05T03:09:00Z</dcterms:created>
  <dcterms:modified xsi:type="dcterms:W3CDTF">2021-04-09T02:20:00Z</dcterms:modified>
</cp:coreProperties>
</file>