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DD" w:rsidRPr="00DC3E05" w:rsidRDefault="00322DDD" w:rsidP="00322DDD">
      <w:pPr>
        <w:jc w:val="center"/>
        <w:rPr>
          <w:sz w:val="28"/>
          <w:szCs w:val="28"/>
        </w:rPr>
      </w:pPr>
      <w:r w:rsidRPr="00DC3E05">
        <w:rPr>
          <w:sz w:val="28"/>
          <w:szCs w:val="28"/>
        </w:rPr>
        <w:t>АДМИНИСТРАЦИЯ  КОЛМАКОВСКОГО СЕЛЬСОВЕТА</w:t>
      </w:r>
    </w:p>
    <w:p w:rsidR="00322DDD" w:rsidRPr="00DC3E05" w:rsidRDefault="00322DDD" w:rsidP="00322DDD">
      <w:pPr>
        <w:jc w:val="center"/>
        <w:rPr>
          <w:sz w:val="28"/>
          <w:szCs w:val="28"/>
        </w:rPr>
      </w:pPr>
      <w:r w:rsidRPr="00DC3E05">
        <w:rPr>
          <w:sz w:val="28"/>
          <w:szCs w:val="28"/>
        </w:rPr>
        <w:t>УБИНСКОГО РАЙОНА НОВОСИБИРСКОЙ ОБЛАСТИ</w:t>
      </w:r>
    </w:p>
    <w:p w:rsidR="00322DDD" w:rsidRPr="00DC3E05" w:rsidRDefault="00322DDD" w:rsidP="00322DDD">
      <w:pPr>
        <w:jc w:val="center"/>
        <w:rPr>
          <w:sz w:val="28"/>
          <w:szCs w:val="28"/>
        </w:rPr>
      </w:pPr>
    </w:p>
    <w:p w:rsidR="00322DDD" w:rsidRPr="00DC3E05" w:rsidRDefault="00322DDD" w:rsidP="00322DDD">
      <w:pPr>
        <w:jc w:val="center"/>
        <w:rPr>
          <w:sz w:val="36"/>
          <w:szCs w:val="36"/>
        </w:rPr>
      </w:pPr>
      <w:r w:rsidRPr="00DC3E05">
        <w:rPr>
          <w:sz w:val="36"/>
          <w:szCs w:val="36"/>
        </w:rPr>
        <w:t>ПОСТАНОВЛЕНИЕ</w:t>
      </w:r>
    </w:p>
    <w:p w:rsidR="00322DDD" w:rsidRPr="00DC3E05" w:rsidRDefault="00322DDD" w:rsidP="00322DDD">
      <w:pPr>
        <w:jc w:val="center"/>
        <w:rPr>
          <w:sz w:val="28"/>
          <w:szCs w:val="28"/>
        </w:rPr>
      </w:pPr>
    </w:p>
    <w:p w:rsidR="00322DDD" w:rsidRPr="00DC3E05" w:rsidRDefault="00322DDD" w:rsidP="00322DDD">
      <w:pPr>
        <w:jc w:val="center"/>
        <w:rPr>
          <w:sz w:val="28"/>
          <w:szCs w:val="28"/>
        </w:rPr>
      </w:pPr>
      <w:r w:rsidRPr="00DC3E05">
        <w:rPr>
          <w:sz w:val="28"/>
          <w:szCs w:val="28"/>
        </w:rPr>
        <w:t>с. Новоселово</w:t>
      </w:r>
    </w:p>
    <w:p w:rsidR="00322DDD" w:rsidRPr="00DC3E05" w:rsidRDefault="00322DDD" w:rsidP="00322DDD">
      <w:pPr>
        <w:jc w:val="center"/>
        <w:rPr>
          <w:sz w:val="28"/>
          <w:szCs w:val="28"/>
        </w:rPr>
      </w:pPr>
    </w:p>
    <w:p w:rsidR="00322DDD" w:rsidRPr="00DC3E05" w:rsidRDefault="00322DDD" w:rsidP="00322DDD">
      <w:pPr>
        <w:jc w:val="center"/>
        <w:rPr>
          <w:sz w:val="28"/>
          <w:szCs w:val="28"/>
        </w:rPr>
      </w:pPr>
      <w:r w:rsidRPr="00DC3E05">
        <w:rPr>
          <w:sz w:val="28"/>
          <w:szCs w:val="28"/>
        </w:rPr>
        <w:t xml:space="preserve">от </w:t>
      </w:r>
      <w:r>
        <w:rPr>
          <w:sz w:val="28"/>
          <w:szCs w:val="28"/>
        </w:rPr>
        <w:t>24</w:t>
      </w:r>
      <w:r w:rsidRPr="00DC3E0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DC3E05">
        <w:rPr>
          <w:sz w:val="28"/>
          <w:szCs w:val="28"/>
        </w:rPr>
        <w:t>.2018   №</w:t>
      </w:r>
      <w:r>
        <w:rPr>
          <w:sz w:val="28"/>
          <w:szCs w:val="28"/>
        </w:rPr>
        <w:t>85</w:t>
      </w:r>
      <w:r w:rsidRPr="00DC3E05">
        <w:rPr>
          <w:sz w:val="28"/>
          <w:szCs w:val="28"/>
        </w:rPr>
        <w:t>-па</w:t>
      </w:r>
    </w:p>
    <w:p w:rsidR="00670752" w:rsidRDefault="00670752" w:rsidP="00670752"/>
    <w:p w:rsidR="00670752" w:rsidRPr="00322DDD" w:rsidRDefault="00670752" w:rsidP="00322DDD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910E16">
        <w:rPr>
          <w:rFonts w:ascii="Times New Roman" w:hAnsi="Times New Roman"/>
          <w:b w:val="0"/>
          <w:color w:val="auto"/>
        </w:rPr>
        <w:t xml:space="preserve">Об утверждении </w:t>
      </w:r>
      <w:r w:rsidR="00322DDD" w:rsidRPr="00322DDD">
        <w:rPr>
          <w:rFonts w:ascii="Times New Roman" w:hAnsi="Times New Roman"/>
          <w:b w:val="0"/>
          <w:color w:val="auto"/>
        </w:rPr>
        <w:t>Требования к отдельным видам товаров, работ, услуг (в том числе предельные цены товаров, работ, услуг) и (или) нормативные затраты на обеспечение функций заказчиков</w:t>
      </w:r>
    </w:p>
    <w:p w:rsidR="00670752" w:rsidRPr="00910E16" w:rsidRDefault="00670752" w:rsidP="00670752">
      <w:pPr>
        <w:pStyle w:val="1"/>
        <w:spacing w:line="240" w:lineRule="auto"/>
        <w:jc w:val="both"/>
        <w:rPr>
          <w:rFonts w:ascii="Times New Roman" w:hAnsi="Times New Roman"/>
          <w:color w:val="auto"/>
        </w:rPr>
      </w:pPr>
      <w:r w:rsidRPr="00910E16">
        <w:rPr>
          <w:rFonts w:ascii="Times New Roman" w:hAnsi="Times New Roman"/>
          <w:b w:val="0"/>
          <w:color w:val="auto"/>
        </w:rPr>
        <w:t xml:space="preserve">   </w:t>
      </w:r>
      <w:r w:rsidRPr="00910E16">
        <w:rPr>
          <w:rFonts w:ascii="Times New Roman" w:hAnsi="Times New Roman"/>
          <w:b w:val="0"/>
          <w:color w:val="auto"/>
        </w:rPr>
        <w:tab/>
        <w:t xml:space="preserve"> В соответствии с частью 4 статьи 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администрация </w:t>
      </w:r>
      <w:r w:rsidR="00322DDD">
        <w:rPr>
          <w:rFonts w:ascii="Times New Roman" w:hAnsi="Times New Roman"/>
          <w:b w:val="0"/>
          <w:color w:val="auto"/>
        </w:rPr>
        <w:t>Колмаковского</w:t>
      </w:r>
      <w:r w:rsidRPr="00910E16">
        <w:rPr>
          <w:rFonts w:ascii="Times New Roman" w:hAnsi="Times New Roman"/>
          <w:b w:val="0"/>
          <w:color w:val="auto"/>
        </w:rPr>
        <w:t xml:space="preserve"> сельсовета Убинского района Новосибирской области </w:t>
      </w:r>
      <w:r>
        <w:rPr>
          <w:rFonts w:ascii="Times New Roman" w:hAnsi="Times New Roman"/>
          <w:b w:val="0"/>
          <w:color w:val="auto"/>
        </w:rPr>
        <w:t xml:space="preserve">                          </w:t>
      </w:r>
      <w:proofErr w:type="gramStart"/>
      <w:r w:rsidRPr="00910E16">
        <w:rPr>
          <w:rFonts w:ascii="Times New Roman" w:hAnsi="Times New Roman"/>
          <w:color w:val="auto"/>
        </w:rPr>
        <w:t>п</w:t>
      </w:r>
      <w:proofErr w:type="gramEnd"/>
      <w:r w:rsidRPr="00910E16">
        <w:rPr>
          <w:rFonts w:ascii="Times New Roman" w:hAnsi="Times New Roman"/>
          <w:color w:val="auto"/>
        </w:rPr>
        <w:t xml:space="preserve"> о с т а н о в л я е т:</w:t>
      </w:r>
    </w:p>
    <w:p w:rsidR="00670752" w:rsidRPr="00322DDD" w:rsidRDefault="00670752" w:rsidP="00322DDD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</w:rPr>
      </w:pPr>
      <w:r w:rsidRPr="00322DDD">
        <w:rPr>
          <w:rFonts w:ascii="Times New Roman" w:hAnsi="Times New Roman" w:cs="Times New Roman"/>
          <w:b w:val="0"/>
          <w:bCs w:val="0"/>
        </w:rPr>
        <w:t xml:space="preserve">1. Утвердить </w:t>
      </w:r>
      <w:r w:rsidRPr="00322DDD">
        <w:rPr>
          <w:rFonts w:ascii="Times New Roman" w:hAnsi="Times New Roman" w:cs="Times New Roman"/>
          <w:b w:val="0"/>
        </w:rPr>
        <w:t>Требования к отдельным видам товаров, работ, услуг (в том числе предельные цены товаров, работ, услуг) и (или) нормативные затраты на обеспечение функций заказчиков.</w:t>
      </w:r>
    </w:p>
    <w:p w:rsidR="00322DDD" w:rsidRPr="00322DDD" w:rsidRDefault="00670752" w:rsidP="00322DDD">
      <w:pPr>
        <w:ind w:firstLine="709"/>
        <w:rPr>
          <w:sz w:val="28"/>
          <w:szCs w:val="28"/>
        </w:rPr>
      </w:pPr>
      <w:r w:rsidRPr="00910E16">
        <w:rPr>
          <w:sz w:val="28"/>
          <w:szCs w:val="28"/>
        </w:rPr>
        <w:t>2.</w:t>
      </w:r>
      <w:r w:rsidR="00322DDD" w:rsidRPr="00322DDD">
        <w:rPr>
          <w:sz w:val="28"/>
          <w:szCs w:val="28"/>
        </w:rPr>
        <w:t xml:space="preserve"> </w:t>
      </w:r>
      <w:proofErr w:type="gramStart"/>
      <w:r w:rsidR="00322DDD">
        <w:rPr>
          <w:sz w:val="28"/>
          <w:szCs w:val="28"/>
        </w:rPr>
        <w:t xml:space="preserve">Настоящее постановление </w:t>
      </w:r>
      <w:r w:rsidR="00322DDD" w:rsidRPr="00DC3E05">
        <w:rPr>
          <w:sz w:val="28"/>
          <w:szCs w:val="28"/>
        </w:rPr>
        <w:t xml:space="preserve"> </w:t>
      </w:r>
      <w:r w:rsidR="00322DDD">
        <w:rPr>
          <w:bCs/>
          <w:sz w:val="28"/>
          <w:szCs w:val="28"/>
        </w:rPr>
        <w:t>о</w:t>
      </w:r>
      <w:r w:rsidR="00322DDD" w:rsidRPr="00492A6E">
        <w:rPr>
          <w:bCs/>
          <w:sz w:val="28"/>
          <w:szCs w:val="28"/>
        </w:rPr>
        <w:t>публиковать в периодическом печатном издании</w:t>
      </w:r>
      <w:r w:rsidR="00322DDD" w:rsidRPr="00492A6E">
        <w:rPr>
          <w:b/>
          <w:bCs/>
          <w:sz w:val="28"/>
          <w:szCs w:val="28"/>
        </w:rPr>
        <w:t xml:space="preserve"> «</w:t>
      </w:r>
      <w:r w:rsidR="00322DDD" w:rsidRPr="00492A6E">
        <w:rPr>
          <w:sz w:val="28"/>
          <w:szCs w:val="28"/>
        </w:rPr>
        <w:t xml:space="preserve">Информационный вестник Колмаковского  сельсовета Убинского района Новосибирской области», </w:t>
      </w:r>
      <w:r w:rsidR="00322DDD">
        <w:rPr>
          <w:sz w:val="28"/>
          <w:szCs w:val="28"/>
        </w:rPr>
        <w:t xml:space="preserve">», </w:t>
      </w:r>
      <w:r w:rsidR="00322DDD" w:rsidRPr="00404EFF">
        <w:rPr>
          <w:sz w:val="28"/>
          <w:szCs w:val="28"/>
        </w:rPr>
        <w:t xml:space="preserve"> а также разместить на официальном са</w:t>
      </w:r>
      <w:r w:rsidR="00322DDD">
        <w:rPr>
          <w:sz w:val="28"/>
          <w:szCs w:val="28"/>
        </w:rPr>
        <w:t xml:space="preserve">йте </w:t>
      </w:r>
      <w:r w:rsidR="00322DDD" w:rsidRPr="00404EFF">
        <w:rPr>
          <w:sz w:val="28"/>
          <w:szCs w:val="28"/>
        </w:rPr>
        <w:t xml:space="preserve"> </w:t>
      </w:r>
      <w:r w:rsidR="00322DDD" w:rsidRPr="00492A6E">
        <w:rPr>
          <w:sz w:val="28"/>
          <w:szCs w:val="28"/>
        </w:rPr>
        <w:t>Колмаковского</w:t>
      </w:r>
      <w:r w:rsidR="00322DDD" w:rsidRPr="00404EFF">
        <w:rPr>
          <w:sz w:val="28"/>
          <w:szCs w:val="28"/>
        </w:rPr>
        <w:t xml:space="preserve"> сельсовета Убинского района Новосибирской области и в единой информационной системе в сфере закупок товаров, работ, услуг для обеспечения государственных и муниципальных нужд, или до ввода в эксплуатацию указанной системы на официальном сайте Российской Федерации в информационно-телекоммуникационной сети "Интернет</w:t>
      </w:r>
      <w:proofErr w:type="gramEnd"/>
      <w:r w:rsidR="00322DDD" w:rsidRPr="00404EFF">
        <w:rPr>
          <w:sz w:val="28"/>
          <w:szCs w:val="28"/>
        </w:rPr>
        <w:t xml:space="preserve">" для размещения информации о размещении заказов на поставки товаров, выполнение работ, оказание услуг </w:t>
      </w:r>
      <w:r w:rsidR="00322DDD" w:rsidRPr="00404EFF">
        <w:rPr>
          <w:sz w:val="28"/>
          <w:szCs w:val="28"/>
          <w:lang w:val="en-US"/>
        </w:rPr>
        <w:t>http</w:t>
      </w:r>
      <w:r w:rsidR="00322DDD" w:rsidRPr="00404EFF">
        <w:rPr>
          <w:sz w:val="28"/>
          <w:szCs w:val="28"/>
        </w:rPr>
        <w:t>://</w:t>
      </w:r>
      <w:proofErr w:type="spellStart"/>
      <w:r w:rsidR="00322DDD" w:rsidRPr="00404EFF">
        <w:rPr>
          <w:sz w:val="28"/>
          <w:szCs w:val="28"/>
          <w:lang w:val="en-US"/>
        </w:rPr>
        <w:t>zakupki</w:t>
      </w:r>
      <w:proofErr w:type="spellEnd"/>
      <w:r w:rsidR="00322DDD" w:rsidRPr="00404EFF">
        <w:rPr>
          <w:sz w:val="28"/>
          <w:szCs w:val="28"/>
        </w:rPr>
        <w:t>.</w:t>
      </w:r>
      <w:proofErr w:type="spellStart"/>
      <w:r w:rsidR="00322DDD" w:rsidRPr="00404EFF">
        <w:rPr>
          <w:sz w:val="28"/>
          <w:szCs w:val="28"/>
          <w:lang w:val="en-US"/>
        </w:rPr>
        <w:t>gov</w:t>
      </w:r>
      <w:proofErr w:type="spellEnd"/>
      <w:r w:rsidR="00322DDD" w:rsidRPr="00404EFF">
        <w:rPr>
          <w:sz w:val="28"/>
          <w:szCs w:val="28"/>
        </w:rPr>
        <w:t>.</w:t>
      </w:r>
      <w:proofErr w:type="spellStart"/>
      <w:r w:rsidR="00322DDD" w:rsidRPr="00404EFF">
        <w:rPr>
          <w:sz w:val="28"/>
          <w:szCs w:val="28"/>
          <w:lang w:val="en-US"/>
        </w:rPr>
        <w:t>ru</w:t>
      </w:r>
      <w:proofErr w:type="spellEnd"/>
      <w:r w:rsidR="00322DDD" w:rsidRPr="00404EFF">
        <w:rPr>
          <w:sz w:val="28"/>
          <w:szCs w:val="28"/>
        </w:rPr>
        <w:t>.</w:t>
      </w:r>
    </w:p>
    <w:p w:rsidR="00670752" w:rsidRPr="00910E16" w:rsidRDefault="00670752" w:rsidP="00670752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910E16">
        <w:rPr>
          <w:sz w:val="28"/>
          <w:szCs w:val="28"/>
          <w:lang w:eastAsia="en-US"/>
        </w:rPr>
        <w:t>. Контроль  исполнения настоящего постановления оставляю за собой.</w:t>
      </w:r>
    </w:p>
    <w:p w:rsidR="00670752" w:rsidRPr="00910E16" w:rsidRDefault="00670752" w:rsidP="00670752">
      <w:pPr>
        <w:jc w:val="both"/>
        <w:rPr>
          <w:sz w:val="28"/>
          <w:szCs w:val="28"/>
          <w:lang w:eastAsia="en-US"/>
        </w:rPr>
      </w:pPr>
    </w:p>
    <w:p w:rsidR="00670752" w:rsidRPr="00910E16" w:rsidRDefault="00670752" w:rsidP="00670752">
      <w:pPr>
        <w:pStyle w:val="11"/>
        <w:jc w:val="both"/>
        <w:rPr>
          <w:sz w:val="28"/>
          <w:szCs w:val="28"/>
        </w:rPr>
      </w:pPr>
    </w:p>
    <w:p w:rsidR="00670752" w:rsidRPr="00910E16" w:rsidRDefault="00670752" w:rsidP="00670752">
      <w:pPr>
        <w:rPr>
          <w:sz w:val="28"/>
          <w:szCs w:val="28"/>
        </w:rPr>
      </w:pPr>
    </w:p>
    <w:p w:rsidR="00322DDD" w:rsidRPr="00DC3E05" w:rsidRDefault="00322DDD" w:rsidP="00322DDD">
      <w:pPr>
        <w:rPr>
          <w:sz w:val="28"/>
        </w:rPr>
      </w:pPr>
      <w:r w:rsidRPr="00DC3E05">
        <w:rPr>
          <w:sz w:val="28"/>
        </w:rPr>
        <w:t>Глава Колмаковского сельсовета</w:t>
      </w:r>
    </w:p>
    <w:p w:rsidR="00322DDD" w:rsidRDefault="00322DDD" w:rsidP="00322DDD">
      <w:pPr>
        <w:autoSpaceDE w:val="0"/>
        <w:autoSpaceDN w:val="0"/>
        <w:adjustRightInd w:val="0"/>
        <w:jc w:val="both"/>
        <w:rPr>
          <w:sz w:val="28"/>
        </w:rPr>
      </w:pPr>
      <w:r w:rsidRPr="00DC3E05">
        <w:rPr>
          <w:sz w:val="28"/>
        </w:rPr>
        <w:t>Убинского района Новосибирской области</w:t>
      </w:r>
      <w:r>
        <w:rPr>
          <w:sz w:val="28"/>
        </w:rPr>
        <w:t xml:space="preserve">                                          З.Х. </w:t>
      </w:r>
      <w:proofErr w:type="spellStart"/>
      <w:r>
        <w:rPr>
          <w:sz w:val="28"/>
        </w:rPr>
        <w:t>Япаров</w:t>
      </w:r>
      <w:proofErr w:type="spellEnd"/>
    </w:p>
    <w:p w:rsidR="00670752" w:rsidRPr="00910E16" w:rsidRDefault="00670752" w:rsidP="00670752">
      <w:pPr>
        <w:rPr>
          <w:sz w:val="28"/>
          <w:szCs w:val="28"/>
        </w:rPr>
      </w:pPr>
    </w:p>
    <w:p w:rsidR="00670752" w:rsidRPr="00910E16" w:rsidRDefault="00670752" w:rsidP="0067075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70752" w:rsidRPr="00C2333E" w:rsidRDefault="00670752" w:rsidP="00C2333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70752" w:rsidRPr="00C2333E">
          <w:pgSz w:w="12240" w:h="15840"/>
          <w:pgMar w:top="740" w:right="567" w:bottom="1134" w:left="1701" w:header="0" w:footer="306" w:gutter="0"/>
          <w:cols w:space="720"/>
        </w:sectPr>
      </w:pPr>
      <w:r w:rsidRPr="00910E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2333E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70752" w:rsidRPr="00910E16" w:rsidRDefault="00670752" w:rsidP="00C2333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910E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</w:t>
      </w:r>
      <w:r w:rsidRPr="00910E16">
        <w:rPr>
          <w:rFonts w:ascii="Times New Roman" w:hAnsi="Times New Roman" w:cs="Times New Roman"/>
          <w:b/>
          <w:caps/>
          <w:sz w:val="28"/>
          <w:szCs w:val="28"/>
        </w:rPr>
        <w:t>Утверждены</w:t>
      </w:r>
    </w:p>
    <w:p w:rsidR="00670752" w:rsidRPr="00910E16" w:rsidRDefault="00670752" w:rsidP="0067075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0E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постановлением администрации</w:t>
      </w:r>
    </w:p>
    <w:p w:rsidR="00670752" w:rsidRPr="00910E16" w:rsidRDefault="00C2333E" w:rsidP="0067075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Колмаковского</w:t>
      </w:r>
      <w:r w:rsidR="00670752" w:rsidRPr="00910E1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70752" w:rsidRPr="00910E16" w:rsidRDefault="00670752" w:rsidP="0067075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0E16">
        <w:rPr>
          <w:rFonts w:ascii="Times New Roman" w:hAnsi="Times New Roman" w:cs="Times New Roman"/>
          <w:sz w:val="28"/>
          <w:szCs w:val="28"/>
        </w:rPr>
        <w:t xml:space="preserve">Убинского района </w:t>
      </w:r>
    </w:p>
    <w:p w:rsidR="00670752" w:rsidRPr="00910E16" w:rsidRDefault="00670752" w:rsidP="0067075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0E1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2333E" w:rsidRPr="00DC3E05" w:rsidRDefault="00670752" w:rsidP="00C2333E">
      <w:pPr>
        <w:jc w:val="center"/>
        <w:rPr>
          <w:sz w:val="28"/>
          <w:szCs w:val="28"/>
        </w:rPr>
      </w:pPr>
      <w:r w:rsidRPr="00910E16">
        <w:rPr>
          <w:sz w:val="28"/>
          <w:szCs w:val="28"/>
        </w:rPr>
        <w:t xml:space="preserve">                                                               </w:t>
      </w:r>
      <w:r w:rsidR="00C2333E">
        <w:rPr>
          <w:sz w:val="28"/>
          <w:szCs w:val="28"/>
        </w:rPr>
        <w:t xml:space="preserve">                              </w:t>
      </w:r>
      <w:r w:rsidR="00C2333E" w:rsidRPr="00DC3E05">
        <w:rPr>
          <w:sz w:val="28"/>
          <w:szCs w:val="28"/>
        </w:rPr>
        <w:t xml:space="preserve">от </w:t>
      </w:r>
      <w:r w:rsidR="00C2333E">
        <w:rPr>
          <w:sz w:val="28"/>
          <w:szCs w:val="28"/>
        </w:rPr>
        <w:t>24</w:t>
      </w:r>
      <w:r w:rsidR="00C2333E" w:rsidRPr="00DC3E05">
        <w:rPr>
          <w:sz w:val="28"/>
          <w:szCs w:val="28"/>
        </w:rPr>
        <w:t>.1</w:t>
      </w:r>
      <w:r w:rsidR="00C2333E">
        <w:rPr>
          <w:sz w:val="28"/>
          <w:szCs w:val="28"/>
        </w:rPr>
        <w:t>2</w:t>
      </w:r>
      <w:r w:rsidR="00C2333E" w:rsidRPr="00DC3E05">
        <w:rPr>
          <w:sz w:val="28"/>
          <w:szCs w:val="28"/>
        </w:rPr>
        <w:t>.2018   №</w:t>
      </w:r>
      <w:r w:rsidR="00C2333E">
        <w:rPr>
          <w:sz w:val="28"/>
          <w:szCs w:val="28"/>
        </w:rPr>
        <w:t>85</w:t>
      </w:r>
      <w:r w:rsidR="00C2333E" w:rsidRPr="00DC3E05">
        <w:rPr>
          <w:sz w:val="28"/>
          <w:szCs w:val="28"/>
        </w:rPr>
        <w:t>-па</w:t>
      </w:r>
    </w:p>
    <w:p w:rsidR="00670752" w:rsidRPr="00910E16" w:rsidRDefault="00670752" w:rsidP="006707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0752" w:rsidRPr="00910E16" w:rsidRDefault="00670752" w:rsidP="00670752">
      <w:pPr>
        <w:suppressAutoHyphens/>
        <w:ind w:firstLine="709"/>
        <w:jc w:val="right"/>
        <w:rPr>
          <w:color w:val="000000"/>
          <w:sz w:val="28"/>
          <w:szCs w:val="28"/>
        </w:rPr>
      </w:pPr>
    </w:p>
    <w:p w:rsidR="00670752" w:rsidRPr="00910E16" w:rsidRDefault="00670752" w:rsidP="00670752">
      <w:pPr>
        <w:rPr>
          <w:sz w:val="28"/>
          <w:szCs w:val="28"/>
        </w:rPr>
      </w:pPr>
    </w:p>
    <w:p w:rsidR="00670752" w:rsidRPr="00910E16" w:rsidRDefault="00670752" w:rsidP="0067075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en-US"/>
        </w:rPr>
      </w:pPr>
      <w:r w:rsidRPr="00910E16">
        <w:rPr>
          <w:b/>
          <w:bCs/>
          <w:sz w:val="28"/>
          <w:szCs w:val="28"/>
          <w:lang w:eastAsia="en-US"/>
        </w:rPr>
        <w:t>Требования к отдельным видам товаров, работ, услуг (в том числе предельные цены товаров, работ, услуг) и (или) нормативные затраты на обеспечение функций заказчиков</w:t>
      </w:r>
    </w:p>
    <w:p w:rsidR="00670752" w:rsidRPr="00910E16" w:rsidRDefault="00670752" w:rsidP="00670752">
      <w:pPr>
        <w:pStyle w:val="12"/>
        <w:suppressAutoHyphens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E16">
        <w:rPr>
          <w:rFonts w:ascii="Times New Roman" w:hAnsi="Times New Roman" w:cs="Times New Roman"/>
          <w:color w:val="000000"/>
          <w:sz w:val="28"/>
          <w:szCs w:val="28"/>
        </w:rPr>
        <w:t>1. Настоящие Требования устанавливают порядок определения требований к отдельным видам товаров, работ, услуг для обеспечения муниципальных нужд (в том числе предельной цены товаров, работ и услуг) и (или) нормативных затрат на обеспечение функций заказчиков (далее – требования к приобретаемым товарам, работам, услугам).</w:t>
      </w:r>
    </w:p>
    <w:p w:rsidR="00670752" w:rsidRPr="00910E16" w:rsidRDefault="00670752" w:rsidP="00670752">
      <w:pPr>
        <w:pStyle w:val="12"/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E16">
        <w:rPr>
          <w:rFonts w:ascii="Times New Roman" w:hAnsi="Times New Roman" w:cs="Times New Roman"/>
          <w:color w:val="000000"/>
          <w:sz w:val="28"/>
          <w:szCs w:val="28"/>
        </w:rPr>
        <w:t>2. Под требованиями к приобретаемым товарам, работам, услугам понимаются утвержденные требования к количеству (объему) и качеству, потребительским свойствам и иным характеристикам товаров, работ и услуг, которые позволяют осуществить обеспечение муниципальных нужд, но не приводят к закупкам товаров, работ и услуг, имеющих избыточные потребительские свойства или являющихся предметами роскоши.</w:t>
      </w:r>
    </w:p>
    <w:p w:rsidR="00670752" w:rsidRPr="00910E16" w:rsidRDefault="00670752" w:rsidP="00670752">
      <w:pPr>
        <w:pStyle w:val="12"/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E16">
        <w:rPr>
          <w:rFonts w:ascii="Times New Roman" w:hAnsi="Times New Roman" w:cs="Times New Roman"/>
          <w:color w:val="000000"/>
          <w:sz w:val="28"/>
          <w:szCs w:val="28"/>
        </w:rPr>
        <w:t>3. Требования к приобретаемым товарам, работам, услугам утверждаются по форме согласно Приложению 1 к настоящим Требованиям.</w:t>
      </w:r>
    </w:p>
    <w:p w:rsidR="00670752" w:rsidRPr="00910E16" w:rsidRDefault="00670752" w:rsidP="00670752">
      <w:pPr>
        <w:pStyle w:val="12"/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E16">
        <w:rPr>
          <w:rFonts w:ascii="Times New Roman" w:hAnsi="Times New Roman" w:cs="Times New Roman"/>
          <w:color w:val="000000"/>
          <w:sz w:val="28"/>
          <w:szCs w:val="28"/>
        </w:rPr>
        <w:t>4. </w:t>
      </w:r>
      <w:proofErr w:type="gramStart"/>
      <w:r w:rsidRPr="00910E16">
        <w:rPr>
          <w:rFonts w:ascii="Times New Roman" w:hAnsi="Times New Roman" w:cs="Times New Roman"/>
          <w:color w:val="000000"/>
          <w:sz w:val="28"/>
          <w:szCs w:val="28"/>
        </w:rPr>
        <w:t>Требования к количеству (объему) товаров, работ, услуг устанавливаются  в удельных натуральных показателях (1000 населения, на 1 муниципальную функцию или услугу, административную процедуру, административное действие, муниципального служащего, квадратный метр площади помещений, транспортное средство, единицу оборудования и т.п.).</w:t>
      </w:r>
      <w:proofErr w:type="gramEnd"/>
    </w:p>
    <w:p w:rsidR="00670752" w:rsidRPr="00910E16" w:rsidRDefault="00670752" w:rsidP="00670752">
      <w:pPr>
        <w:pStyle w:val="12"/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E16">
        <w:rPr>
          <w:rFonts w:ascii="Times New Roman" w:hAnsi="Times New Roman" w:cs="Times New Roman"/>
          <w:color w:val="000000"/>
          <w:sz w:val="28"/>
          <w:szCs w:val="28"/>
        </w:rPr>
        <w:t xml:space="preserve">5. Требования к качеству товара, работы, услуги и его потребительским свойствам (функциональным характеристикам) устанавливаются в количественных или качественных показателях, измеряющих полезность товаров, работ, услуг и их способность удовлетворять конкретные  нужды заказчика  в расчете на единицу приобретаемого товара, работы, услуги для федеральных нужд.  Требования к качеству товара, работы, услуги, его потребительским  свойствам (функциональным характеристикам) не могут содержать требования к производителю, поставщику, месту и источнику происхождения товара, работы, услуги за исключением случаев, установленных федеральным законодательством. </w:t>
      </w:r>
    </w:p>
    <w:p w:rsidR="00670752" w:rsidRPr="00910E16" w:rsidRDefault="00670752" w:rsidP="00670752">
      <w:pPr>
        <w:pStyle w:val="12"/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E16">
        <w:rPr>
          <w:rFonts w:ascii="Times New Roman" w:hAnsi="Times New Roman" w:cs="Times New Roman"/>
          <w:color w:val="000000"/>
          <w:sz w:val="28"/>
          <w:szCs w:val="28"/>
        </w:rPr>
        <w:t xml:space="preserve">6. Требования к иным характеристикам товаров, работ, услуг включают: </w:t>
      </w:r>
    </w:p>
    <w:p w:rsidR="00670752" w:rsidRPr="00910E16" w:rsidRDefault="00670752" w:rsidP="00670752">
      <w:pPr>
        <w:pStyle w:val="12"/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E16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требования к цене товара, работы, услуги, устанавливаемые в абсолютном денежном выражении (цена единицы транспортного средства, стоимость строительства квадратного метра площади помещений и т.п.) или относительном выражении (доля денежных средств заказчика, которая может быть использована на закупку определенного товара, работы, услуги и т.п.);</w:t>
      </w:r>
    </w:p>
    <w:p w:rsidR="00670752" w:rsidRPr="00910E16" w:rsidRDefault="00670752" w:rsidP="00670752">
      <w:pPr>
        <w:pStyle w:val="12"/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E16">
        <w:rPr>
          <w:rFonts w:ascii="Times New Roman" w:hAnsi="Times New Roman" w:cs="Times New Roman"/>
          <w:color w:val="000000"/>
          <w:sz w:val="28"/>
          <w:szCs w:val="28"/>
        </w:rPr>
        <w:t>требования к предельным объемам и стоимости ресурсов, необходимых для выполнения некоторых работ, оказания некоторых услуг (предельная стоимость нормо-часа ремонтных работ автотранспортных средств, предельная стоимость человеко-часа экспертных работ);</w:t>
      </w:r>
    </w:p>
    <w:p w:rsidR="00670752" w:rsidRPr="00910E16" w:rsidRDefault="00670752" w:rsidP="00670752">
      <w:pPr>
        <w:pStyle w:val="12"/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10E16">
        <w:rPr>
          <w:rFonts w:ascii="Times New Roman" w:hAnsi="Times New Roman" w:cs="Times New Roman"/>
          <w:color w:val="000000"/>
          <w:sz w:val="28"/>
          <w:szCs w:val="28"/>
        </w:rPr>
        <w:t>срок  (период) поставки товара, выполнения работы, оказания услуги  (срок службы товара, результатов работы и  услуги, устанавливаемый в показателях времени (длительности) использования товаров, результатов работ и услуг (день, месяц, год и т.п.);</w:t>
      </w:r>
      <w:proofErr w:type="gramEnd"/>
    </w:p>
    <w:p w:rsidR="00670752" w:rsidRPr="00910E16" w:rsidRDefault="00670752" w:rsidP="00670752">
      <w:pPr>
        <w:pStyle w:val="12"/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E16">
        <w:rPr>
          <w:rFonts w:ascii="Times New Roman" w:hAnsi="Times New Roman" w:cs="Times New Roman"/>
          <w:color w:val="000000"/>
          <w:sz w:val="28"/>
          <w:szCs w:val="28"/>
        </w:rPr>
        <w:t>расходы на эксплуатацию товара, устанавливаемые в абсолютном денежном и относительном  выражении;</w:t>
      </w:r>
    </w:p>
    <w:p w:rsidR="00670752" w:rsidRPr="00910E16" w:rsidRDefault="00670752" w:rsidP="00670752">
      <w:pPr>
        <w:pStyle w:val="12"/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E16">
        <w:rPr>
          <w:rFonts w:ascii="Times New Roman" w:hAnsi="Times New Roman" w:cs="Times New Roman"/>
          <w:color w:val="000000"/>
          <w:sz w:val="28"/>
          <w:szCs w:val="28"/>
        </w:rPr>
        <w:t>расходы на техническое обслуживание товара, устанавливаемые в абсолютном денежном и относительном  выражении;</w:t>
      </w:r>
    </w:p>
    <w:p w:rsidR="00670752" w:rsidRPr="00910E16" w:rsidRDefault="00670752" w:rsidP="00670752">
      <w:pPr>
        <w:pStyle w:val="12"/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E16">
        <w:rPr>
          <w:rFonts w:ascii="Times New Roman" w:hAnsi="Times New Roman" w:cs="Times New Roman"/>
          <w:color w:val="000000"/>
          <w:sz w:val="28"/>
          <w:szCs w:val="28"/>
        </w:rPr>
        <w:t xml:space="preserve">срок предоставления гарантии качества товара, работ, услуг, устанавливаемые в количестве дней, месяцев, лет; </w:t>
      </w:r>
    </w:p>
    <w:p w:rsidR="00670752" w:rsidRPr="00910E16" w:rsidRDefault="00670752" w:rsidP="00670752">
      <w:pPr>
        <w:pStyle w:val="12"/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E16">
        <w:rPr>
          <w:rFonts w:ascii="Times New Roman" w:hAnsi="Times New Roman" w:cs="Times New Roman"/>
          <w:color w:val="000000"/>
          <w:sz w:val="28"/>
          <w:szCs w:val="28"/>
        </w:rPr>
        <w:t>объем предоставления гарантий, устанавливаемые в абсолютном денежном или относительном выражении, определяются перечнем элементов, на которые распространяется гарантия, способом возмещения понесенного ущерба в результате поставки некачественного товара, работы, услуги;</w:t>
      </w:r>
    </w:p>
    <w:p w:rsidR="00670752" w:rsidRPr="00910E16" w:rsidRDefault="00670752" w:rsidP="00670752">
      <w:pPr>
        <w:pStyle w:val="12"/>
        <w:suppressAutoHyphens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E16">
        <w:rPr>
          <w:rFonts w:ascii="Times New Roman" w:hAnsi="Times New Roman" w:cs="Times New Roman"/>
          <w:color w:val="000000"/>
          <w:sz w:val="28"/>
          <w:szCs w:val="28"/>
        </w:rPr>
        <w:t xml:space="preserve">иные требования. </w:t>
      </w:r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t xml:space="preserve">7. Требования к товарам, работам и услугам, приобретаемым муниципальными учреждениями, должны учитывать утвержденные нормативные затраты на оказание муниципальными учреждениями, муниципальных услуг (выполнение работ) и нормативные затраты на содержание имущества муниципальных учреждений. </w:t>
      </w:r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910E16">
        <w:rPr>
          <w:color w:val="000000"/>
          <w:sz w:val="28"/>
          <w:szCs w:val="28"/>
        </w:rPr>
        <w:t xml:space="preserve">Утвержденные органами местного самоуправления, осуществляющими функции и полномочия учредителя, муниципальных учреждений, нормативные затраты на оказание муниципальными учреждениями муниципальных услуг (выполнение работ), и нормативные затраты на содержание имущества муниципальных учреждений, подлежат пересмотру с учетом устанавливаемых </w:t>
      </w:r>
      <w:r w:rsidRPr="00910E16">
        <w:rPr>
          <w:sz w:val="28"/>
          <w:szCs w:val="28"/>
          <w:lang w:eastAsia="en-US"/>
        </w:rPr>
        <w:t>требований к отдельным видам товаров, работ, услуг (в том числе предельных цен товаров, работ, услуг) и (или) нормативных затрат на обеспечение функций заказчиков.</w:t>
      </w:r>
      <w:proofErr w:type="gramEnd"/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t>8. </w:t>
      </w:r>
      <w:proofErr w:type="gramStart"/>
      <w:r w:rsidRPr="00910E16">
        <w:rPr>
          <w:color w:val="000000"/>
          <w:sz w:val="28"/>
          <w:szCs w:val="28"/>
        </w:rPr>
        <w:t xml:space="preserve">Требования к товарам, работам и услугам, приобретаемым заказчиками для обеспечения муниципальных нужд, устанавливаются на основе проведения анализа фактических или нормативных нужд муниципальных заказчиков, с учетом требований нормативных правовых актов, технических регламентов, стандартов, административных регламентов и стандартов муниципальных услуг и других </w:t>
      </w:r>
      <w:r w:rsidRPr="00910E16">
        <w:rPr>
          <w:color w:val="000000"/>
          <w:sz w:val="28"/>
          <w:szCs w:val="28"/>
        </w:rPr>
        <w:lastRenderedPageBreak/>
        <w:t>документов, регламентирующих минимальные, необходимые, достаточные требования, установленные  для определенных товаров, работ, услуг (групп товаров, работ, услуг), способов их производства (выполнения</w:t>
      </w:r>
      <w:proofErr w:type="gramEnd"/>
      <w:r w:rsidRPr="00910E16">
        <w:rPr>
          <w:color w:val="000000"/>
          <w:sz w:val="28"/>
          <w:szCs w:val="28"/>
        </w:rPr>
        <w:t xml:space="preserve">, оказания). </w:t>
      </w:r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t>9. </w:t>
      </w:r>
      <w:proofErr w:type="gramStart"/>
      <w:r w:rsidRPr="00910E16">
        <w:rPr>
          <w:color w:val="000000"/>
          <w:sz w:val="28"/>
          <w:szCs w:val="28"/>
        </w:rPr>
        <w:t>Анализ нужд муниципальных заказчиков в определенных товарах, работах, услугах, подлежащих нормированию, выполняется путем изучения особенностей и содержания деятельности соответствующих заказчиков (анализ осуществляемых функций, процедур, действий, оказываемых муниципальных услуг, выполнения работ), осуществляемой  для обеспечения выполнения муниципальных функций и полномочий органов местного самоуправления, в том числе для реализации мероприятий, предусмотренных государственными (муниципальными) программами Российской Федерации, в том числе целевыми программами, другими документами</w:t>
      </w:r>
      <w:proofErr w:type="gramEnd"/>
      <w:r w:rsidRPr="00910E16">
        <w:rPr>
          <w:color w:val="000000"/>
          <w:sz w:val="28"/>
          <w:szCs w:val="28"/>
        </w:rPr>
        <w:t xml:space="preserve"> стратегического и программно-целевого планирования, а также с учетом потребностей в конкретных ресурсах (товарах, работах, услугах). </w:t>
      </w:r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t xml:space="preserve">10. Определение потребности в ресурсах (товарах, работах, услугах) осуществляется с использованием нормативного, структурного и экспертного метода. </w:t>
      </w:r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t xml:space="preserve">11. Нормативный метод применяется при наличии утвержденных нормативными правовыми актами требований к приобретаемым муниципальными заказчиками товарам, работам, услугам. </w:t>
      </w:r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t xml:space="preserve">12. В случае отсутствия утвержденных нормативными правовыми актами требований к приобретаемым муниципальными заказчиками товарам, работам, услугам применяется структурный и (или) экспертный метод. </w:t>
      </w:r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t>13. </w:t>
      </w:r>
      <w:proofErr w:type="gramStart"/>
      <w:r w:rsidRPr="00910E16">
        <w:rPr>
          <w:color w:val="000000"/>
          <w:sz w:val="28"/>
          <w:szCs w:val="28"/>
        </w:rPr>
        <w:t xml:space="preserve">При применении структурного метода перечень закупаемых  товаров, работ, услуг, подлежащих нормированию, параметры требований к качеству, количеству (объему), потребительским свойствам (функциональным характеристикам) и иных требований, определяются исходя из существующей практики закупки  товаров, работ, услуг для обеспечения муниципальных нужд с учетом проведения оптимизации и рационализации используемых соответствующими заказчиками товаров, работ, услуг для удовлетворения для обеспечения муниципальных нужд. </w:t>
      </w:r>
      <w:proofErr w:type="gramEnd"/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t>14. При применении экспертного метода параметры требований к качеству, количеству (объему), потребительским свойствам (функциональным характеристикам) и иным требования определяются на основе экспертной оценки необходимости и достаточности таких требований для обеспечения муниципальных нужд.</w:t>
      </w:r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t xml:space="preserve">Для осуществления экспертной оценки могут привлекаться независимые экспертные организации (частные лица, осуществляющие экспертную деятельность), специалисты органов государственной власти, органов местного самоуправления в рамках их компетенции, специалисты муниципальных учреждений  и негосударственных организаций соответствующего профиля. </w:t>
      </w:r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lastRenderedPageBreak/>
        <w:t xml:space="preserve">15. Потребность в ресурсах (товарах, работах, услугах) определяется с учетом мероприятий по оптимизации деятельности муниципальных заказчиков, программ (мероприятий) по повышению эффективности бюджетных расходов, обеспечения энергетической эффективности, минимизации вредных последствий для окружающей среды. </w:t>
      </w:r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t xml:space="preserve">16. Требования к приобретаемым товарам, работам и услугам подлежат пересмотру в случае: </w:t>
      </w:r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t>внесения изменений в  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нужд заказчиков;</w:t>
      </w:r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t xml:space="preserve">появления  новых товаров, работ, услуг, которые могут более эффективно (с меньшими затратами) удовлетворять нужды заказчиков; </w:t>
      </w:r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910E16">
        <w:rPr>
          <w:color w:val="000000"/>
          <w:sz w:val="28"/>
          <w:szCs w:val="28"/>
        </w:rPr>
        <w:t>принятия решения о реализации политики стимулирования (ограничения) государственного спроса на определенные технологий, товаров, работ, услуг, которые приводят к появлению и развитию (сужению) рынков таких товаров, работ, услуг.</w:t>
      </w:r>
      <w:proofErr w:type="gramEnd"/>
    </w:p>
    <w:p w:rsidR="00670752" w:rsidRPr="00910E16" w:rsidRDefault="00670752" w:rsidP="00670752">
      <w:pPr>
        <w:ind w:firstLine="708"/>
        <w:jc w:val="both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t>17.Муниципальные правовые акты органов местного самоуправления, устанавливающие требования к  приобретаемым товарам, работам, услугам, подлежат размещению в единой информационной системе.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10103">
        <w:rPr>
          <w:sz w:val="28"/>
          <w:szCs w:val="28"/>
        </w:rPr>
        <w:t>18.Органы местного самоуправления утверждают нормативные затраты в соответствии с требованиями к определению нормативных затрат, а также вносят изменения в нормативные затраты.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ab/>
        <w:t>Общий объем затрат, связанных с закупкой товаров, работ и услуг, рассчитанный на основе нормативных затрат, не может превышать объема лимитов бюджетных обязательств, доведенных до органов местного самоуправления как получателей средств  бюджета на закупку товаров, работ и услуг в рамках исполнения местного бюджета.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ab/>
      </w:r>
      <w:proofErr w:type="gramStart"/>
      <w:r w:rsidRPr="00510103">
        <w:rPr>
          <w:sz w:val="28"/>
          <w:szCs w:val="28"/>
        </w:rPr>
        <w:t>Для расчета нормативных затрат по видам затрат, предусмотренных подпунктом 1 настоящего пункта, требованиями к определению нормативных затрат предусматриваются формулы расчета и порядок их применения, порядок расчета, не предусматривающий применение формул, а также может предоставляться в соответствии с требованиями к определению нормативных затрат органами местного самоуправления при утверждении нормативных затрат право устанавливать иные формулы расчета и порядок их применения.</w:t>
      </w:r>
      <w:bookmarkStart w:id="0" w:name="Par44"/>
      <w:bookmarkEnd w:id="0"/>
      <w:proofErr w:type="gramEnd"/>
    </w:p>
    <w:p w:rsidR="00670752" w:rsidRPr="00510103" w:rsidRDefault="00670752" w:rsidP="006707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ab/>
        <w:t>1) Виды и состав нормативных затрат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46"/>
      <w:bookmarkEnd w:id="1"/>
      <w:r w:rsidRPr="00510103">
        <w:rPr>
          <w:sz w:val="28"/>
          <w:szCs w:val="28"/>
        </w:rPr>
        <w:tab/>
        <w:t>1.1. К видам нормативных затрат относятся: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а) затраты на информационно-коммуникационные технологии;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б) затраты на капитальный ремонт муниципального имущества;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lastRenderedPageBreak/>
        <w:t>в)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г) затраты на дополнительное профессиональное образование работников;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д) прочие затраты (в том числе затраты на закупку товаров, работ и услуг в целях оказания муниципальных услуг (выполнения работ) и реализации муниципальных функций.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Par55"/>
      <w:bookmarkEnd w:id="2"/>
      <w:r w:rsidRPr="00510103">
        <w:rPr>
          <w:sz w:val="28"/>
          <w:szCs w:val="28"/>
        </w:rPr>
        <w:tab/>
        <w:t>1.2. Отнесение затрат к одному из видов затрат, предусмотренных подпунктом 1 настоящего документа, осуществляется в соответствии с положениями правового акта Министерства финансов Российской Федерации, регулирующего порядок применения бюджетной классификации Российской Федерации.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ab/>
        <w:t>1.3. Затраты на информационно-коммуникационные технологии включают в себя: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услуги связи;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аренду;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содержание имущества;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приобретение прочих работ и услуг, не относящихся к затратам на услуги связи, аренду и содержание имущества;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приобретение основных средств;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приобретение нематериальных активов;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приобретение материальных запасов в сфере информационно-коммуникационных технологий;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иные затраты в сфере информационно-коммуникационных технологий.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услуги связи включают в себя: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нормативные затраты на абонентскую плату;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нормативные затраты на повременную оплату местных, междугородних и международных телефонных соединений;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нормативные затраты на оплату услуг подвижной связи;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 xml:space="preserve">нормативные затраты на передачу данных с использованием информационно-телекоммуникационной сети "Интернет" и услуг </w:t>
      </w:r>
      <w:proofErr w:type="spellStart"/>
      <w:r w:rsidRPr="00510103">
        <w:rPr>
          <w:sz w:val="28"/>
          <w:szCs w:val="28"/>
        </w:rPr>
        <w:t>интернет-провайдеров</w:t>
      </w:r>
      <w:proofErr w:type="spellEnd"/>
      <w:r w:rsidRPr="00510103">
        <w:rPr>
          <w:sz w:val="28"/>
          <w:szCs w:val="28"/>
        </w:rPr>
        <w:t>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нормативные затраты на иные услуги связи в сфере информационно-коммуникационных технологий.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содержание имущества включают в себя: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 xml:space="preserve">нормативные затраты на техническое обслуживание и </w:t>
      </w:r>
      <w:proofErr w:type="spellStart"/>
      <w:r w:rsidRPr="00510103">
        <w:rPr>
          <w:sz w:val="28"/>
          <w:szCs w:val="28"/>
        </w:rPr>
        <w:t>регламентно-профилактический</w:t>
      </w:r>
      <w:proofErr w:type="spellEnd"/>
      <w:r w:rsidRPr="00510103">
        <w:rPr>
          <w:sz w:val="28"/>
          <w:szCs w:val="28"/>
        </w:rPr>
        <w:t xml:space="preserve"> ремонт вычислительной техники;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 xml:space="preserve">нормативные затраты на техническое обслуживание и </w:t>
      </w:r>
      <w:proofErr w:type="spellStart"/>
      <w:r w:rsidRPr="00510103">
        <w:rPr>
          <w:sz w:val="28"/>
          <w:szCs w:val="28"/>
        </w:rPr>
        <w:t>регламентно-профилактический</w:t>
      </w:r>
      <w:proofErr w:type="spellEnd"/>
      <w:r w:rsidRPr="00510103">
        <w:rPr>
          <w:sz w:val="28"/>
          <w:szCs w:val="28"/>
        </w:rPr>
        <w:t xml:space="preserve"> ремонт оборудования по обеспечению безопасности информации;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 xml:space="preserve">нормативные затраты на техническое обслуживание и </w:t>
      </w:r>
      <w:proofErr w:type="spellStart"/>
      <w:r w:rsidRPr="00510103">
        <w:rPr>
          <w:sz w:val="28"/>
          <w:szCs w:val="28"/>
        </w:rPr>
        <w:t>регламентно-профилактический</w:t>
      </w:r>
      <w:proofErr w:type="spellEnd"/>
      <w:r w:rsidRPr="00510103">
        <w:rPr>
          <w:sz w:val="28"/>
          <w:szCs w:val="28"/>
        </w:rPr>
        <w:t xml:space="preserve"> ремонт принтеров, многофункциональных устройств и </w:t>
      </w:r>
      <w:r w:rsidRPr="00510103">
        <w:rPr>
          <w:sz w:val="28"/>
          <w:szCs w:val="28"/>
        </w:rPr>
        <w:lastRenderedPageBreak/>
        <w:t>копировальных аппаратов (оргтехники);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иные нормативные затраты, относящиеся к затратам на содержание имущества в сфере информационно-коммуникационных технологий.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приобретение прочих работ и услуг, не относящихся к затратам на услуги связи, аренду и содержание имущества, включают в себя: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нормативные затраты на оплату услуг, связанных с обеспечением безопасности информации;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нормативные затраты на оплату работ по монтажу (установке), дооборудованию и наладке оборудования;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иные нормативные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приобретение основных сре</w:t>
      </w:r>
      <w:proofErr w:type="gramStart"/>
      <w:r w:rsidRPr="00510103">
        <w:rPr>
          <w:sz w:val="28"/>
          <w:szCs w:val="28"/>
        </w:rPr>
        <w:t>дств вкл</w:t>
      </w:r>
      <w:proofErr w:type="gramEnd"/>
      <w:r w:rsidRPr="00510103">
        <w:rPr>
          <w:sz w:val="28"/>
          <w:szCs w:val="28"/>
        </w:rPr>
        <w:t>ючают в себя: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нормативные затраты на приобретение принтеров, многофункциональных устройств и копировальных аппаратов (оргтехники);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нормативные затраты на приобретение средств подвижной связи;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нормативные затраты на приобретение оборудования по обеспечению безопасности информации;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иные нормативные затраты, относящиеся к затратам на приобретение основных сре</w:t>
      </w:r>
      <w:proofErr w:type="gramStart"/>
      <w:r w:rsidRPr="00510103">
        <w:rPr>
          <w:sz w:val="28"/>
          <w:szCs w:val="28"/>
        </w:rPr>
        <w:t>дств в сф</w:t>
      </w:r>
      <w:proofErr w:type="gramEnd"/>
      <w:r w:rsidRPr="00510103">
        <w:rPr>
          <w:sz w:val="28"/>
          <w:szCs w:val="28"/>
        </w:rPr>
        <w:t>ере информационно-коммуникационных технологий.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приобретение нематериальных активов определяются путем суммирования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обеспечения, числящегося на балансе муниципального органа, их территориальных органов и других нематериальных активов в сфере информационно-коммуникационных технологий.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приобретение материальных запасов в сфере информационно-коммуникационных технологий включают в себя: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нормативные затраты на приобретение мониторов;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нормативные затраты на приобретение системных блоков;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нормативные затраты на приобретение других запасных частей для вычислительной техники;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нормативные затраты на приобретение магнитных и оптических носителей информации;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нормативные затраты на приобретение деталей для содержания принтеров, многофункциональных устройств и копировальных аппаратов (оргтехники);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нормативные затраты на приобретение материальных запасов по обеспечению безопасности информации;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 xml:space="preserve">иные нормативные затраты, относящиеся к затратам на приобретение </w:t>
      </w:r>
      <w:r w:rsidRPr="00510103">
        <w:rPr>
          <w:sz w:val="28"/>
          <w:szCs w:val="28"/>
        </w:rPr>
        <w:lastRenderedPageBreak/>
        <w:t>материальных запасов в сфере информационно-коммуникационных технологий.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1.4. Затраты на капитальный ремонт муниципального имущества включают в себя: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а) затраты на транспортные услуги;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б) затраты на аренду;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в) затраты на содержание муниципального имущества;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г) затраты на приобретение прочих работ и услуг, не относящихся к затратам на транспортные услуги, аренду и содержание муниципального имущества;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д) затраты на приобретение основных средств;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е) затраты на приобретение материальных запасов;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ж) иные затраты, связанные с осуществлением капитального ремонта муниципального имущества.</w:t>
      </w:r>
      <w:bookmarkStart w:id="3" w:name="Par135"/>
      <w:bookmarkEnd w:id="3"/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1.5.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включают в себя: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а) затраты на аренду;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б) затраты на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в) затраты на приобретение основных средств и приобретение непроизведенных активов;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г) затраты на приобретение материальных запасов;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д) иные затраты, связанные со строительством, реконструкцией (в том числе с элементами реставрации), техническим перевооружением объектов капитального строительства или с приобретением объектов недвижимого имущества.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1.6.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142"/>
      <w:bookmarkEnd w:id="4"/>
      <w:r w:rsidRPr="00510103">
        <w:rPr>
          <w:sz w:val="28"/>
          <w:szCs w:val="28"/>
        </w:rPr>
        <w:t xml:space="preserve">1.7. </w:t>
      </w:r>
      <w:proofErr w:type="gramStart"/>
      <w:r w:rsidRPr="00510103">
        <w:rPr>
          <w:sz w:val="28"/>
          <w:szCs w:val="28"/>
        </w:rPr>
        <w:t xml:space="preserve">Прочие затраты (в том числе затраты на закупку товаров, работ и услуг в целях оказания муниципальных услуг (выполнения работ) и реализации муниципальных функций, не указанные в </w:t>
      </w:r>
      <w:hyperlink r:id="rId4" w:anchor="Par55" w:history="1">
        <w:r w:rsidRPr="00510103">
          <w:rPr>
            <w:rStyle w:val="a3"/>
            <w:color w:val="auto"/>
            <w:sz w:val="28"/>
            <w:szCs w:val="28"/>
          </w:rPr>
          <w:t>пунктах 7</w:t>
        </w:r>
      </w:hyperlink>
      <w:r w:rsidRPr="00510103">
        <w:rPr>
          <w:sz w:val="28"/>
          <w:szCs w:val="28"/>
        </w:rPr>
        <w:t xml:space="preserve"> - </w:t>
      </w:r>
      <w:hyperlink r:id="rId5" w:anchor="Par135" w:history="1">
        <w:r w:rsidRPr="00510103">
          <w:rPr>
            <w:rStyle w:val="a3"/>
            <w:color w:val="auto"/>
            <w:sz w:val="28"/>
            <w:szCs w:val="28"/>
          </w:rPr>
          <w:t>1</w:t>
        </w:r>
      </w:hyperlink>
      <w:r w:rsidRPr="00510103">
        <w:rPr>
          <w:sz w:val="28"/>
          <w:szCs w:val="28"/>
        </w:rPr>
        <w:t>0 настоящего Порядка, включают в себя:</w:t>
      </w:r>
      <w:proofErr w:type="gramEnd"/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услуги связи;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транспортные услуги;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lastRenderedPageBreak/>
        <w:t>затраты на коммунальные услуги;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аренду помещений и оборудования;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содержание имущества;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10103">
        <w:rPr>
          <w:sz w:val="28"/>
          <w:szCs w:val="28"/>
        </w:rPr>
        <w:t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</w:r>
      <w:proofErr w:type="gramEnd"/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приобретение основных средств;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затраты на приобретение нематериальных активов;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 xml:space="preserve">затраты на приобретение материальных запасов, не отнесенные к затратам, указанным в </w:t>
      </w:r>
      <w:hyperlink r:id="rId6" w:anchor="Par55" w:history="1">
        <w:r w:rsidRPr="00510103">
          <w:rPr>
            <w:rStyle w:val="a3"/>
            <w:color w:val="auto"/>
            <w:sz w:val="28"/>
            <w:szCs w:val="28"/>
          </w:rPr>
          <w:t>пунктах 7</w:t>
        </w:r>
      </w:hyperlink>
      <w:r w:rsidRPr="00510103">
        <w:rPr>
          <w:sz w:val="28"/>
          <w:szCs w:val="28"/>
        </w:rPr>
        <w:t xml:space="preserve"> - </w:t>
      </w:r>
      <w:hyperlink r:id="rId7" w:anchor="Par135" w:history="1">
        <w:r w:rsidRPr="00510103">
          <w:rPr>
            <w:rStyle w:val="a3"/>
            <w:color w:val="auto"/>
            <w:sz w:val="28"/>
            <w:szCs w:val="28"/>
          </w:rPr>
          <w:t>10</w:t>
        </w:r>
      </w:hyperlink>
      <w:r w:rsidRPr="00510103">
        <w:rPr>
          <w:sz w:val="28"/>
          <w:szCs w:val="28"/>
        </w:rPr>
        <w:t xml:space="preserve"> настоящего Порядка;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153"/>
      <w:bookmarkEnd w:id="5"/>
      <w:r w:rsidRPr="00510103">
        <w:rPr>
          <w:sz w:val="28"/>
          <w:szCs w:val="28"/>
        </w:rPr>
        <w:t xml:space="preserve">иные прочие затраты, не отнесенные к иным затратам, указанным в </w:t>
      </w:r>
      <w:hyperlink r:id="rId8" w:anchor="Par55" w:history="1">
        <w:r w:rsidRPr="00510103">
          <w:rPr>
            <w:rStyle w:val="a3"/>
            <w:color w:val="auto"/>
            <w:sz w:val="28"/>
            <w:szCs w:val="28"/>
          </w:rPr>
          <w:t>пунктах 7</w:t>
        </w:r>
      </w:hyperlink>
      <w:r w:rsidRPr="00510103">
        <w:rPr>
          <w:sz w:val="28"/>
          <w:szCs w:val="28"/>
        </w:rPr>
        <w:t xml:space="preserve"> - </w:t>
      </w:r>
      <w:hyperlink r:id="rId9" w:anchor="Par135" w:history="1">
        <w:r w:rsidRPr="00510103">
          <w:rPr>
            <w:rStyle w:val="a3"/>
            <w:color w:val="auto"/>
            <w:sz w:val="28"/>
            <w:szCs w:val="28"/>
          </w:rPr>
          <w:t>1</w:t>
        </w:r>
      </w:hyperlink>
      <w:r w:rsidRPr="00510103">
        <w:rPr>
          <w:sz w:val="28"/>
          <w:szCs w:val="28"/>
        </w:rPr>
        <w:t>0 настоящего Порядка.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1.8. Формулы расчета, применяемые при определении нормативных затрат, учитывают: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а) установленные органами местного самоуправления  нормативы материально-технического обеспечения указанных органов и находящихся в их ведении казенных учреждений;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б) сроки эксплуатации (в отношении основных средств);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 xml:space="preserve">в) численность работников, определяемую в соответствии с </w:t>
      </w:r>
      <w:hyperlink r:id="rId10" w:anchor="Par215" w:history="1">
        <w:r w:rsidRPr="00510103">
          <w:rPr>
            <w:rStyle w:val="a3"/>
            <w:color w:val="auto"/>
            <w:sz w:val="28"/>
            <w:szCs w:val="28"/>
          </w:rPr>
          <w:t>пунктом 1</w:t>
        </w:r>
      </w:hyperlink>
      <w:r w:rsidRPr="00510103">
        <w:rPr>
          <w:sz w:val="28"/>
          <w:szCs w:val="28"/>
        </w:rPr>
        <w:t>3  настоящего Порядка;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г) остатки основных средств и материальных запасов;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д) цену единицы планируемых к приобретению товаров, работ и услуг.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215"/>
      <w:bookmarkEnd w:id="6"/>
      <w:r w:rsidRPr="00510103">
        <w:rPr>
          <w:sz w:val="28"/>
          <w:szCs w:val="28"/>
        </w:rPr>
        <w:t>1.9. При определении нормативных затрат используется показатель расчетной численности основных работников.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Показатель расчетной численности основных работников</w:t>
      </w:r>
      <w:proofErr w:type="gramStart"/>
      <w:r w:rsidRPr="00510103">
        <w:rPr>
          <w:sz w:val="28"/>
          <w:szCs w:val="28"/>
        </w:rPr>
        <w:t xml:space="preserve"> (</w:t>
      </w:r>
      <w:r w:rsidRPr="00510103">
        <w:rPr>
          <w:noProof/>
          <w:position w:val="-12"/>
          <w:sz w:val="28"/>
          <w:szCs w:val="28"/>
        </w:rPr>
        <w:drawing>
          <wp:inline distT="0" distB="0" distL="0" distR="0">
            <wp:extent cx="276225" cy="247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0103">
        <w:rPr>
          <w:sz w:val="28"/>
          <w:szCs w:val="28"/>
        </w:rPr>
        <w:t xml:space="preserve">) </w:t>
      </w:r>
      <w:proofErr w:type="gramEnd"/>
      <w:r w:rsidRPr="00510103">
        <w:rPr>
          <w:sz w:val="28"/>
          <w:szCs w:val="28"/>
        </w:rPr>
        <w:t>для муниципальных органов определяется по формуле, установленной для федеральных государственных органов, не относящихся к сфере национальной безопасности, правоохранительной деятельности и обороны и определяется по формуле: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752" w:rsidRPr="00510103" w:rsidRDefault="00670752" w:rsidP="006707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0103">
        <w:rPr>
          <w:noProof/>
          <w:position w:val="-14"/>
          <w:sz w:val="28"/>
          <w:szCs w:val="28"/>
        </w:rPr>
        <w:drawing>
          <wp:inline distT="0" distB="0" distL="0" distR="0">
            <wp:extent cx="2085975" cy="2762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0103">
        <w:rPr>
          <w:sz w:val="28"/>
          <w:szCs w:val="28"/>
        </w:rPr>
        <w:t>,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где: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noProof/>
          <w:position w:val="-12"/>
          <w:sz w:val="28"/>
          <w:szCs w:val="28"/>
        </w:rPr>
        <w:drawing>
          <wp:inline distT="0" distB="0" distL="0" distR="0">
            <wp:extent cx="228600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0103">
        <w:rPr>
          <w:sz w:val="28"/>
          <w:szCs w:val="28"/>
        </w:rPr>
        <w:t xml:space="preserve"> - фактическая численность служащих;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noProof/>
          <w:position w:val="-14"/>
          <w:sz w:val="28"/>
          <w:szCs w:val="28"/>
        </w:rPr>
        <w:drawing>
          <wp:inline distT="0" distB="0" distL="0" distR="0">
            <wp:extent cx="228600" cy="276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0103">
        <w:rPr>
          <w:sz w:val="28"/>
          <w:szCs w:val="28"/>
        </w:rPr>
        <w:t xml:space="preserve"> - фактическая численность работников, замещающих должности, не являющиеся должностями службы;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0103">
        <w:rPr>
          <w:sz w:val="28"/>
          <w:szCs w:val="28"/>
        </w:rPr>
        <w:t xml:space="preserve"> </w:t>
      </w:r>
      <w:proofErr w:type="gramStart"/>
      <w:r w:rsidRPr="00510103">
        <w:rPr>
          <w:sz w:val="28"/>
          <w:szCs w:val="28"/>
        </w:rPr>
        <w:t xml:space="preserve">- фактическая численность работников, денежное содержание которых </w:t>
      </w:r>
      <w:r w:rsidRPr="00510103">
        <w:rPr>
          <w:sz w:val="28"/>
          <w:szCs w:val="28"/>
        </w:rPr>
        <w:lastRenderedPageBreak/>
        <w:t xml:space="preserve">осуществляется в рамках системы оплаты труда, определенной в соответствии с </w:t>
      </w:r>
      <w:hyperlink r:id="rId16" w:history="1">
        <w:r w:rsidRPr="00510103">
          <w:rPr>
            <w:rStyle w:val="a3"/>
            <w:color w:val="auto"/>
            <w:sz w:val="28"/>
            <w:szCs w:val="28"/>
          </w:rPr>
          <w:t>постановлением</w:t>
        </w:r>
      </w:hyperlink>
      <w:r w:rsidRPr="00510103">
        <w:rPr>
          <w:sz w:val="28"/>
          <w:szCs w:val="28"/>
        </w:rPr>
        <w:t xml:space="preserve"> Правительства Российской Федерации от 5 августа 2008 г. N 583 "О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</w:t>
      </w:r>
      <w:proofErr w:type="gramEnd"/>
      <w:r w:rsidRPr="00510103">
        <w:rPr>
          <w:sz w:val="28"/>
          <w:szCs w:val="28"/>
        </w:rPr>
        <w:t xml:space="preserve"> предусмотрена военная и приравненная к ней служба,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учреждений";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Par239"/>
      <w:bookmarkEnd w:id="7"/>
      <w:r w:rsidRPr="00510103">
        <w:rPr>
          <w:sz w:val="28"/>
          <w:szCs w:val="28"/>
        </w:rPr>
        <w:t>1.10. 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670752" w:rsidRPr="00510103" w:rsidRDefault="00670752" w:rsidP="006707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103">
        <w:rPr>
          <w:sz w:val="28"/>
          <w:szCs w:val="28"/>
        </w:rPr>
        <w:t xml:space="preserve">1.11. Цена единицы планируемых к приобретению товаров, работ и услуг в формулах расчета определяется с учетом положений </w:t>
      </w:r>
      <w:hyperlink r:id="rId17" w:history="1">
        <w:r w:rsidRPr="00510103">
          <w:rPr>
            <w:rStyle w:val="a3"/>
            <w:color w:val="auto"/>
            <w:sz w:val="28"/>
            <w:szCs w:val="28"/>
          </w:rPr>
          <w:t>статьи 22</w:t>
        </w:r>
      </w:hyperlink>
      <w:r w:rsidRPr="00510103">
        <w:rPr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670752" w:rsidRDefault="00670752" w:rsidP="00670752">
      <w:pPr>
        <w:tabs>
          <w:tab w:val="left" w:pos="795"/>
          <w:tab w:val="right" w:pos="997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70752" w:rsidRPr="00670752" w:rsidRDefault="00670752" w:rsidP="00670752">
      <w:pPr>
        <w:rPr>
          <w:sz w:val="28"/>
          <w:szCs w:val="28"/>
        </w:rPr>
        <w:sectPr w:rsidR="00670752" w:rsidRPr="00670752">
          <w:pgSz w:w="12240" w:h="15840"/>
          <w:pgMar w:top="1134" w:right="567" w:bottom="1134" w:left="1701" w:header="720" w:footer="720" w:gutter="0"/>
          <w:cols w:space="720"/>
        </w:sectPr>
      </w:pPr>
    </w:p>
    <w:p w:rsidR="00670752" w:rsidRPr="00910E16" w:rsidRDefault="00670752" w:rsidP="00670752">
      <w:pPr>
        <w:jc w:val="right"/>
        <w:rPr>
          <w:sz w:val="28"/>
          <w:szCs w:val="28"/>
        </w:rPr>
      </w:pPr>
      <w:r w:rsidRPr="00910E16">
        <w:rPr>
          <w:sz w:val="28"/>
          <w:szCs w:val="28"/>
        </w:rPr>
        <w:lastRenderedPageBreak/>
        <w:t xml:space="preserve">Приложение 1  </w:t>
      </w:r>
    </w:p>
    <w:p w:rsidR="00670752" w:rsidRPr="00910E16" w:rsidRDefault="00670752" w:rsidP="00670752">
      <w:pPr>
        <w:jc w:val="right"/>
        <w:rPr>
          <w:sz w:val="28"/>
          <w:szCs w:val="28"/>
          <w:lang w:eastAsia="en-US"/>
        </w:rPr>
      </w:pPr>
      <w:r w:rsidRPr="00910E16">
        <w:rPr>
          <w:sz w:val="28"/>
          <w:szCs w:val="28"/>
        </w:rPr>
        <w:t xml:space="preserve">к </w:t>
      </w:r>
      <w:r w:rsidRPr="00910E16">
        <w:rPr>
          <w:sz w:val="28"/>
          <w:szCs w:val="28"/>
          <w:lang w:eastAsia="en-US"/>
        </w:rPr>
        <w:t xml:space="preserve">требованиям к отдельным видам  товаров, работ, услуг </w:t>
      </w:r>
    </w:p>
    <w:p w:rsidR="00670752" w:rsidRPr="00910E16" w:rsidRDefault="00670752" w:rsidP="00670752">
      <w:pPr>
        <w:jc w:val="right"/>
        <w:rPr>
          <w:sz w:val="28"/>
          <w:szCs w:val="28"/>
          <w:lang w:eastAsia="en-US"/>
        </w:rPr>
      </w:pPr>
      <w:r w:rsidRPr="00910E16">
        <w:rPr>
          <w:sz w:val="28"/>
          <w:szCs w:val="28"/>
          <w:lang w:eastAsia="en-US"/>
        </w:rPr>
        <w:t xml:space="preserve">(в том числе предельные цены товаров, работ, услуг) </w:t>
      </w:r>
    </w:p>
    <w:p w:rsidR="00670752" w:rsidRPr="00910E16" w:rsidRDefault="00670752" w:rsidP="00670752">
      <w:pPr>
        <w:jc w:val="right"/>
        <w:rPr>
          <w:sz w:val="28"/>
          <w:szCs w:val="28"/>
          <w:lang w:eastAsia="en-US"/>
        </w:rPr>
      </w:pPr>
      <w:r w:rsidRPr="00910E16">
        <w:rPr>
          <w:sz w:val="28"/>
          <w:szCs w:val="28"/>
          <w:lang w:eastAsia="en-US"/>
        </w:rPr>
        <w:t>и (или) нормативным затратам на обеспечение функций заказчиков</w:t>
      </w:r>
    </w:p>
    <w:p w:rsidR="00670752" w:rsidRPr="00910E16" w:rsidRDefault="00670752" w:rsidP="00670752">
      <w:pPr>
        <w:tabs>
          <w:tab w:val="left" w:pos="426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670752" w:rsidRPr="00910E16" w:rsidRDefault="00670752" w:rsidP="00670752">
      <w:pPr>
        <w:jc w:val="center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t>Форма требований к отдельным товарам, работам, услугам</w:t>
      </w:r>
    </w:p>
    <w:p w:rsidR="00670752" w:rsidRPr="00910E16" w:rsidRDefault="00670752" w:rsidP="00670752">
      <w:pPr>
        <w:jc w:val="center"/>
        <w:rPr>
          <w:color w:val="000000"/>
          <w:sz w:val="28"/>
          <w:szCs w:val="28"/>
        </w:rPr>
      </w:pPr>
      <w:r w:rsidRPr="00910E16">
        <w:rPr>
          <w:color w:val="000000"/>
          <w:sz w:val="28"/>
          <w:szCs w:val="28"/>
        </w:rPr>
        <w:t>для обеспечения муниципальных нужд</w:t>
      </w:r>
    </w:p>
    <w:p w:rsidR="00670752" w:rsidRPr="00910E16" w:rsidRDefault="00670752" w:rsidP="00670752">
      <w:pPr>
        <w:suppressAutoHyphens/>
        <w:jc w:val="center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2"/>
        <w:gridCol w:w="4544"/>
        <w:gridCol w:w="2243"/>
        <w:gridCol w:w="2242"/>
      </w:tblGrid>
      <w:tr w:rsidR="00670752" w:rsidRPr="00910E16" w:rsidTr="00ED1BD9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товара, работы, услуги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0752" w:rsidRPr="00910E16" w:rsidTr="00ED1BD9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ОКПД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0752" w:rsidRPr="00910E16" w:rsidTr="00ED1BD9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0752" w:rsidRPr="00910E16" w:rsidTr="00ED1BD9">
        <w:trPr>
          <w:trHeight w:val="414"/>
        </w:trPr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910E16">
              <w:rPr>
                <w:color w:val="000000"/>
                <w:sz w:val="28"/>
                <w:szCs w:val="28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Ед. измерения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Значение </w:t>
            </w:r>
          </w:p>
        </w:tc>
      </w:tr>
      <w:tr w:rsidR="00670752" w:rsidRPr="00910E16" w:rsidTr="00ED1BD9">
        <w:trPr>
          <w:trHeight w:val="3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910E1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0752" w:rsidRPr="00910E16" w:rsidTr="00ED1BD9">
        <w:trPr>
          <w:trHeight w:val="3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910E1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0752" w:rsidRPr="00910E16" w:rsidTr="00ED1BD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0752" w:rsidRPr="00910E16" w:rsidTr="00ED1BD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0752" w:rsidRPr="00910E16" w:rsidTr="00ED1BD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E1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52" w:rsidRPr="00910E16" w:rsidRDefault="00670752" w:rsidP="00ED1BD9">
            <w:pPr>
              <w:pStyle w:val="12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70752" w:rsidRPr="00910E16" w:rsidRDefault="00670752" w:rsidP="00670752">
      <w:pPr>
        <w:rPr>
          <w:sz w:val="28"/>
          <w:szCs w:val="28"/>
        </w:rPr>
      </w:pPr>
    </w:p>
    <w:p w:rsidR="00574F3D" w:rsidRPr="00670752" w:rsidRDefault="00574F3D" w:rsidP="00670752">
      <w:pPr>
        <w:ind w:firstLine="708"/>
      </w:pPr>
    </w:p>
    <w:sectPr w:rsidR="00574F3D" w:rsidRPr="00670752" w:rsidSect="0061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B95"/>
    <w:rsid w:val="002C4229"/>
    <w:rsid w:val="002E5A38"/>
    <w:rsid w:val="00322DDD"/>
    <w:rsid w:val="00574F3D"/>
    <w:rsid w:val="0061170A"/>
    <w:rsid w:val="00670752"/>
    <w:rsid w:val="0068662B"/>
    <w:rsid w:val="00791A31"/>
    <w:rsid w:val="009D09AC"/>
    <w:rsid w:val="00A14B95"/>
    <w:rsid w:val="00A363BF"/>
    <w:rsid w:val="00C2333E"/>
    <w:rsid w:val="00C95CE3"/>
    <w:rsid w:val="00D72C9C"/>
    <w:rsid w:val="00F8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75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75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1">
    <w:name w:val="Без интервала1"/>
    <w:rsid w:val="00670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670752"/>
    <w:pPr>
      <w:ind w:left="720"/>
    </w:pPr>
    <w:rPr>
      <w:rFonts w:ascii="Calibri" w:hAnsi="Calibri" w:cs="Calibri"/>
    </w:rPr>
  </w:style>
  <w:style w:type="paragraph" w:customStyle="1" w:styleId="ConsPlusTitle">
    <w:name w:val="ConsPlusTitle"/>
    <w:rsid w:val="006707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707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707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7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75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75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NoSpacing">
    <w:name w:val="No Spacing"/>
    <w:rsid w:val="00670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670752"/>
    <w:pPr>
      <w:ind w:left="720"/>
    </w:pPr>
    <w:rPr>
      <w:rFonts w:ascii="Calibri" w:hAnsi="Calibri" w:cs="Calibri"/>
    </w:rPr>
  </w:style>
  <w:style w:type="paragraph" w:customStyle="1" w:styleId="ConsPlusTitle">
    <w:name w:val="ConsPlusTitle"/>
    <w:rsid w:val="006707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707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707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7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.D-98B1F879BE424\&#1056;&#1072;&#1073;&#1086;&#1095;&#1080;&#1081;%20&#1089;&#1090;&#1086;&#1083;\203-pa_trebovanija_k_opredeleniju_zatrat.docx" TargetMode="Externa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admin.D-98B1F879BE424\&#1056;&#1072;&#1073;&#1086;&#1095;&#1080;&#1081;%20&#1089;&#1090;&#1086;&#1083;\203-pa_trebovanija_k_opredeleniju_zatrat.docx" TargetMode="External"/><Relationship Id="rId12" Type="http://schemas.openxmlformats.org/officeDocument/2006/relationships/image" Target="media/image2.wmf"/><Relationship Id="rId17" Type="http://schemas.openxmlformats.org/officeDocument/2006/relationships/hyperlink" Target="consultantplus://offline/ref=C746099A475FCB2F6867DBD9D4163A7B65ADBBC3F3AA71BAF893FCD52DD43928234806B0730C6F8Eo6A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746099A475FCB2F6867DBD9D4163A7B65AEB9C3F2AF71BAF893FCD52DoDA4G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admin.D-98B1F879BE424\&#1056;&#1072;&#1073;&#1086;&#1095;&#1080;&#1081;%20&#1089;&#1090;&#1086;&#1083;\203-pa_trebovanija_k_opredeleniju_zatrat.docx" TargetMode="External"/><Relationship Id="rId11" Type="http://schemas.openxmlformats.org/officeDocument/2006/relationships/image" Target="media/image1.wmf"/><Relationship Id="rId5" Type="http://schemas.openxmlformats.org/officeDocument/2006/relationships/hyperlink" Target="file:///C:\Documents%20and%20Settings\admin.D-98B1F879BE424\&#1056;&#1072;&#1073;&#1086;&#1095;&#1080;&#1081;%20&#1089;&#1090;&#1086;&#1083;\203-pa_trebovanija_k_opredeleniju_zatrat.docx" TargetMode="External"/><Relationship Id="rId15" Type="http://schemas.openxmlformats.org/officeDocument/2006/relationships/image" Target="media/image5.wmf"/><Relationship Id="rId10" Type="http://schemas.openxmlformats.org/officeDocument/2006/relationships/hyperlink" Target="file:///C:\Documents%20and%20Settings\admin.D-98B1F879BE424\&#1056;&#1072;&#1073;&#1086;&#1095;&#1080;&#1081;%20&#1089;&#1090;&#1086;&#1083;\203-pa_trebovanija_k_opredeleniju_zatrat.docx" TargetMode="External"/><Relationship Id="rId19" Type="http://schemas.openxmlformats.org/officeDocument/2006/relationships/theme" Target="theme/theme1.xml"/><Relationship Id="rId4" Type="http://schemas.openxmlformats.org/officeDocument/2006/relationships/hyperlink" Target="file:///C:\Documents%20and%20Settings\admin.D-98B1F879BE424\&#1056;&#1072;&#1073;&#1086;&#1095;&#1080;&#1081;%20&#1089;&#1090;&#1086;&#1083;\203-pa_trebovanija_k_opredeleniju_zatrat.docx" TargetMode="External"/><Relationship Id="rId9" Type="http://schemas.openxmlformats.org/officeDocument/2006/relationships/hyperlink" Target="file:///C:\Documents%20and%20Settings\admin.D-98B1F879BE424\&#1056;&#1072;&#1073;&#1086;&#1095;&#1080;&#1081;%20&#1089;&#1090;&#1086;&#1083;\203-pa_trebovanija_k_opredeleniju_zatrat.docx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3583</Words>
  <Characters>20426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2016-12-30T02:45:00Z</dcterms:created>
  <dcterms:modified xsi:type="dcterms:W3CDTF">2019-05-22T04:27:00Z</dcterms:modified>
</cp:coreProperties>
</file>